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68C8" w14:textId="4FDC5EC8" w:rsidR="005943D4" w:rsidRPr="006558E7" w:rsidRDefault="00BE5EB6" w:rsidP="006558E7">
      <w:pPr>
        <w:jc w:val="center"/>
        <w:rPr>
          <w:b/>
          <w:sz w:val="26"/>
          <w:szCs w:val="26"/>
        </w:rPr>
      </w:pPr>
      <w:r w:rsidRPr="006558E7">
        <w:rPr>
          <w:rFonts w:hint="eastAsia"/>
          <w:b/>
          <w:sz w:val="26"/>
          <w:szCs w:val="26"/>
        </w:rPr>
        <w:t>日野市障害者差別解消推進条例　新旧対照表</w:t>
      </w:r>
    </w:p>
    <w:p w14:paraId="4CEFCD87" w14:textId="7E734BF0" w:rsidR="00BE5EB6" w:rsidRDefault="00BE5EB6" w:rsidP="00BE5EB6">
      <w:pPr>
        <w:jc w:val="right"/>
      </w:pPr>
      <w:r>
        <w:rPr>
          <w:rFonts w:hint="eastAsia"/>
        </w:rPr>
        <w:t>（下線部が改正部分</w:t>
      </w:r>
      <w:r w:rsidR="00666A97">
        <w:rPr>
          <w:rFonts w:hint="eastAsia"/>
        </w:rPr>
        <w:t>、赤字が変更部分、青字が追加部分</w:t>
      </w:r>
      <w:r>
        <w:rPr>
          <w:rFonts w:hint="eastAsia"/>
        </w:rPr>
        <w:t>）</w:t>
      </w:r>
    </w:p>
    <w:tbl>
      <w:tblPr>
        <w:tblStyle w:val="a7"/>
        <w:tblW w:w="0" w:type="auto"/>
        <w:tblLook w:val="04A0" w:firstRow="1" w:lastRow="0" w:firstColumn="1" w:lastColumn="0" w:noHBand="0" w:noVBand="1"/>
      </w:tblPr>
      <w:tblGrid>
        <w:gridCol w:w="7694"/>
        <w:gridCol w:w="7694"/>
      </w:tblGrid>
      <w:tr w:rsidR="00BE5EB6" w14:paraId="56E8D83D" w14:textId="77777777" w:rsidTr="00BE5EB6">
        <w:tc>
          <w:tcPr>
            <w:tcW w:w="7694" w:type="dxa"/>
          </w:tcPr>
          <w:p w14:paraId="2E81DBBC" w14:textId="35C0BB50" w:rsidR="00BE5EB6" w:rsidRDefault="00BE5EB6" w:rsidP="00BE5EB6">
            <w:pPr>
              <w:jc w:val="center"/>
            </w:pPr>
            <w:r>
              <w:rPr>
                <w:rFonts w:hint="eastAsia"/>
              </w:rPr>
              <w:t>改正後（新）</w:t>
            </w:r>
          </w:p>
        </w:tc>
        <w:tc>
          <w:tcPr>
            <w:tcW w:w="7694" w:type="dxa"/>
          </w:tcPr>
          <w:p w14:paraId="46D7912A" w14:textId="4136EFED" w:rsidR="00BE5EB6" w:rsidRDefault="00BE5EB6" w:rsidP="00BE5EB6">
            <w:pPr>
              <w:jc w:val="center"/>
            </w:pPr>
            <w:r>
              <w:rPr>
                <w:rFonts w:hint="eastAsia"/>
              </w:rPr>
              <w:t>改正前（旧）</w:t>
            </w:r>
          </w:p>
        </w:tc>
      </w:tr>
      <w:tr w:rsidR="00BE5EB6" w14:paraId="51E98EB7" w14:textId="77777777" w:rsidTr="00BE5EB6">
        <w:tc>
          <w:tcPr>
            <w:tcW w:w="7694" w:type="dxa"/>
          </w:tcPr>
          <w:p w14:paraId="6994D243" w14:textId="77777777" w:rsidR="00BE5EB6" w:rsidRDefault="00BE5EB6">
            <w:r>
              <w:rPr>
                <w:rFonts w:hint="eastAsia"/>
              </w:rPr>
              <w:t>前文</w:t>
            </w:r>
          </w:p>
          <w:p w14:paraId="3D501F48" w14:textId="16DFE29B" w:rsidR="00AF1802" w:rsidRDefault="00AF1802" w:rsidP="00AF1802">
            <w:r>
              <w:rPr>
                <w:rFonts w:hint="eastAsia"/>
              </w:rPr>
              <w:t>私たち一人ひとりは、かけがえのない存在であり、全ての市民は、平等に権利を持っています。多様性が認められ、様々な人が地域にともに生き、活躍できる社会は、全ての市民にとって暮らしやすい豊かな社会です。障</w:t>
            </w:r>
            <w:bookmarkStart w:id="0" w:name="_GoBack"/>
            <w:bookmarkEnd w:id="0"/>
            <w:r>
              <w:rPr>
                <w:rFonts w:hint="eastAsia"/>
              </w:rPr>
              <w:t>害のあるなしにかかわらず、ともに育ち、ともに学び、ともに働き、ともに暮らし、ともに尊重し、ともに支え合うことのできる社会こそが、私たちの目指すべき「ともに生きるまち　日野」です。</w:t>
            </w:r>
          </w:p>
          <w:p w14:paraId="5DDF1B9C" w14:textId="46F25617" w:rsidR="00AF1802" w:rsidRDefault="001060FD" w:rsidP="00AF1802">
            <w:r w:rsidRPr="001060FD">
              <w:rPr>
                <w:rFonts w:hint="eastAsia"/>
                <w:color w:val="000000" w:themeColor="text1"/>
              </w:rPr>
              <w:t>しかし、障害者が区別、排除、制限をされてきた過去があり、障害や障害者に対する理解不足</w:t>
            </w:r>
            <w:r w:rsidR="00733604" w:rsidRPr="00733604">
              <w:rPr>
                <w:rFonts w:hint="eastAsia"/>
                <w:color w:val="00B0F0"/>
                <w:u w:val="single"/>
              </w:rPr>
              <w:t>や関心のなさ</w:t>
            </w:r>
            <w:r w:rsidRPr="001060FD">
              <w:rPr>
                <w:rFonts w:hint="eastAsia"/>
                <w:color w:val="000000" w:themeColor="text1"/>
              </w:rPr>
              <w:t>から生じる誤解や偏見、差別が今なお存在しています。多くの障害者やその家族が、生活環境、教育、就労、婚姻、出産などの日常生活の様々な場面で困難に直面し、</w:t>
            </w:r>
            <w:r w:rsidR="00AF1802" w:rsidRPr="00733604">
              <w:rPr>
                <w:rFonts w:hint="eastAsia"/>
                <w:color w:val="00B0F0"/>
                <w:u w:val="single"/>
              </w:rPr>
              <w:t>また、自立や社会参加が妨げられることもあり、</w:t>
            </w:r>
            <w:r w:rsidR="00AF1802">
              <w:rPr>
                <w:rFonts w:hint="eastAsia"/>
              </w:rPr>
              <w:t>その苦痛から胸が締め付けられるような思いを感じています。障害者が日常生活又は社会生活で感じる不自由は、社会に存在する様々な障壁（バリア）に直面した際に起こるものであり、社会に存在するバリアを取り除くことは、私たちの責任です。私たちは、障害を理由としたあらゆる差別の解消に取り組まなければなりません。</w:t>
            </w:r>
          </w:p>
          <w:p w14:paraId="4ACE0C5A" w14:textId="77777777" w:rsidR="00AF1802" w:rsidRDefault="00AF1802" w:rsidP="00AF1802">
            <w:r>
              <w:rPr>
                <w:rFonts w:hint="eastAsia"/>
              </w:rPr>
              <w:t>平成</w:t>
            </w:r>
            <w:r>
              <w:t>18年には国際連合において障害者の権利に関する条約が採択されました。その後、日本は条約の締結に向けて、障害者基本法及び障害者の日常生活及び社会生活を総合的に支援するための法律の改正、障害を理由とする差別の解消の推進に関する法律の制定等、国内法の整備を進め、平成26年に障害者の権利に関する条約を締結しました。</w:t>
            </w:r>
          </w:p>
          <w:p w14:paraId="775E66E4" w14:textId="77777777" w:rsidR="00AF1802" w:rsidRDefault="00AF1802" w:rsidP="00AF1802">
            <w:pPr>
              <w:rPr>
                <w:color w:val="00B0F0"/>
                <w:u w:val="single"/>
              </w:rPr>
            </w:pPr>
            <w:r w:rsidRPr="00AF1802">
              <w:rPr>
                <w:rFonts w:hint="eastAsia"/>
                <w:color w:val="00B0F0"/>
                <w:u w:val="single"/>
              </w:rPr>
              <w:t>この条約の履行状況について、令和４年に日本政府が初めて障害者権利委員会から審査を受け、その結果として総括所見が出されました。この総括所見では、日本の障害者政策に対する課題や改善点が指摘されています。例えば、障害者の自立支援や自己決定権の尊重、分離された教育の中止とインクルー</w:t>
            </w:r>
            <w:r w:rsidRPr="00AF1802">
              <w:rPr>
                <w:rFonts w:hint="eastAsia"/>
                <w:color w:val="00B0F0"/>
                <w:u w:val="single"/>
              </w:rPr>
              <w:lastRenderedPageBreak/>
              <w:t>シブ教育の推進、入所施設や精神病院からの地域移行の推進などが挙げられています。</w:t>
            </w:r>
          </w:p>
          <w:p w14:paraId="3385497D" w14:textId="42D0829A" w:rsidR="00AF1802" w:rsidRDefault="00AF1802" w:rsidP="00AF1802">
            <w:pPr>
              <w:rPr>
                <w:color w:val="00B0F0"/>
                <w:u w:val="single"/>
              </w:rPr>
            </w:pPr>
            <w:r w:rsidRPr="00AF1802">
              <w:rPr>
                <w:rFonts w:hint="eastAsia"/>
                <w:color w:val="00B0F0"/>
                <w:u w:val="single"/>
              </w:rPr>
              <w:t>また、世界共通の目標として持続可能な開発目標ＳＤＧｓが国際連合において採択されました。このＳＤＧｓは全ての国や人々が協力しあうことで多様性と包摂性のある持続可能な世界を目指すものです。その中で人々の尊厳は基本的なものであるとの認識の下に誰一人取り残さないことを誓っています。「</w:t>
            </w:r>
            <w:r w:rsidRPr="00AF1802">
              <w:rPr>
                <w:color w:val="00B0F0"/>
                <w:u w:val="single"/>
              </w:rPr>
              <w:t xml:space="preserve">ＳＤＧｓ未来都市」に認定されている日野市は、より一層、誰一人取り残さないインクルーシブ社会を実現する必要があります。   </w:t>
            </w:r>
          </w:p>
          <w:p w14:paraId="542F3306" w14:textId="186B5427" w:rsidR="000A5670" w:rsidRPr="000A5670" w:rsidRDefault="000A5670" w:rsidP="00AF1802">
            <w:pPr>
              <w:rPr>
                <w:color w:val="00B0F0"/>
                <w:u w:val="single"/>
              </w:rPr>
            </w:pPr>
            <w:r w:rsidRPr="000A5670">
              <w:rPr>
                <w:rFonts w:hint="eastAsia"/>
                <w:color w:val="00B0F0"/>
                <w:u w:val="single"/>
              </w:rPr>
              <w:t>このような背景を踏まえて、日野市は「ともに生きるまち</w:t>
            </w:r>
            <w:r w:rsidRPr="000A5670">
              <w:rPr>
                <w:color w:val="00B0F0"/>
                <w:u w:val="single"/>
              </w:rPr>
              <w:t xml:space="preserve"> 日野」の実現に向けて、障害のあるなしにかかわらず誰もが互いに人格と個性を尊重し共生するインクルーシブ社会を目指し、この条例を制定します。</w:t>
            </w:r>
          </w:p>
          <w:p w14:paraId="1B61172E" w14:textId="0E227EAC" w:rsidR="00AF1802" w:rsidRPr="00BE5EB6" w:rsidRDefault="00AF1802" w:rsidP="00AF1802">
            <w:r w:rsidRPr="00BE5EB6">
              <w:rPr>
                <w:rFonts w:hint="eastAsia"/>
              </w:rPr>
              <w:t xml:space="preserve">第１条　</w:t>
            </w:r>
            <w:r w:rsidR="0099346F">
              <w:rPr>
                <w:rFonts w:hint="eastAsia"/>
              </w:rPr>
              <w:t xml:space="preserve">目的　</w:t>
            </w:r>
            <w:r w:rsidRPr="00BE5EB6">
              <w:rPr>
                <w:rFonts w:hint="eastAsia"/>
              </w:rPr>
              <w:t>略</w:t>
            </w:r>
          </w:p>
          <w:p w14:paraId="65752DEC" w14:textId="31AABDD1" w:rsidR="00AF1802" w:rsidRDefault="00AF1802" w:rsidP="00AF1802">
            <w:r w:rsidRPr="00BE5EB6">
              <w:rPr>
                <w:rFonts w:hint="eastAsia"/>
              </w:rPr>
              <w:t>第</w:t>
            </w:r>
            <w:r>
              <w:rPr>
                <w:rFonts w:hint="eastAsia"/>
              </w:rPr>
              <w:t xml:space="preserve">２条　</w:t>
            </w:r>
            <w:r w:rsidR="0099346F">
              <w:rPr>
                <w:rFonts w:hint="eastAsia"/>
              </w:rPr>
              <w:t xml:space="preserve">定義　</w:t>
            </w:r>
            <w:r>
              <w:rPr>
                <w:rFonts w:hint="eastAsia"/>
              </w:rPr>
              <w:t>（１）～（６）　略</w:t>
            </w:r>
          </w:p>
          <w:p w14:paraId="683878BE" w14:textId="0F71E9CD" w:rsidR="00AF1802" w:rsidRDefault="000A5670" w:rsidP="00AF1802">
            <w:pPr>
              <w:rPr>
                <w:color w:val="FF0000"/>
                <w:u w:val="single"/>
              </w:rPr>
            </w:pPr>
            <w:r>
              <w:rPr>
                <w:rFonts w:hint="eastAsia"/>
              </w:rPr>
              <w:t>（７）</w:t>
            </w:r>
            <w:r w:rsidR="00AF1802">
              <w:rPr>
                <w:rFonts w:hint="eastAsia"/>
              </w:rPr>
              <w:t xml:space="preserve">市民　</w:t>
            </w:r>
            <w:r w:rsidR="00AF1802" w:rsidRPr="00AF1802">
              <w:rPr>
                <w:rFonts w:hint="eastAsia"/>
                <w:color w:val="FF0000"/>
                <w:u w:val="single"/>
              </w:rPr>
              <w:t>市内に居住する者、市内で働く者、市内で学ぶ者及び市を訪れる者をいう</w:t>
            </w:r>
            <w:r w:rsidR="00AF1802" w:rsidRPr="00AF1802">
              <w:rPr>
                <w:color w:val="FF0000"/>
                <w:u w:val="single"/>
              </w:rPr>
              <w:t xml:space="preserve">  </w:t>
            </w:r>
          </w:p>
          <w:p w14:paraId="31375DAB" w14:textId="0516EE2E" w:rsidR="000A5670" w:rsidRDefault="00AF1802" w:rsidP="00AF1802">
            <w:pPr>
              <w:ind w:firstLineChars="50" w:firstLine="110"/>
            </w:pPr>
            <w:r>
              <w:t>(</w:t>
            </w:r>
            <w:r>
              <w:rPr>
                <w:rFonts w:hint="eastAsia"/>
              </w:rPr>
              <w:t>８</w:t>
            </w:r>
            <w:r>
              <w:t xml:space="preserve">)　</w:t>
            </w:r>
            <w:r w:rsidR="000A5670">
              <w:rPr>
                <w:rFonts w:hint="eastAsia"/>
              </w:rPr>
              <w:t>略</w:t>
            </w:r>
          </w:p>
          <w:p w14:paraId="1445B46C" w14:textId="40C59583" w:rsidR="000A5670" w:rsidRPr="0001767A" w:rsidRDefault="000A5670" w:rsidP="00AF1802">
            <w:pPr>
              <w:ind w:firstLineChars="50" w:firstLine="110"/>
              <w:rPr>
                <w:color w:val="00B0F0"/>
                <w:u w:val="single"/>
              </w:rPr>
            </w:pPr>
            <w:r w:rsidRPr="0001767A">
              <w:rPr>
                <w:color w:val="00B0F0"/>
                <w:u w:val="single"/>
              </w:rPr>
              <w:t>(</w:t>
            </w:r>
            <w:r w:rsidRPr="0001767A">
              <w:rPr>
                <w:rFonts w:hint="eastAsia"/>
                <w:color w:val="00B0F0"/>
                <w:u w:val="single"/>
              </w:rPr>
              <w:t>９</w:t>
            </w:r>
            <w:r w:rsidRPr="0001767A">
              <w:rPr>
                <w:color w:val="00B0F0"/>
                <w:u w:val="single"/>
              </w:rPr>
              <w:t>)</w:t>
            </w:r>
            <w:r w:rsidRPr="0001767A">
              <w:rPr>
                <w:rFonts w:hint="eastAsia"/>
                <w:color w:val="00B0F0"/>
                <w:u w:val="single"/>
              </w:rPr>
              <w:t xml:space="preserve"> インクルーシブ社会　すべての人が自分らしく生きることができ、個々の違いや多様性を認め合いながら、平等に参加できる社会のこと。障害のあるなし、年齢、性別、人種、民族、国籍、宗教、経済状況等による差別や偏見がなく、誰もが尊重され、望む場所で安心して楽しみながら生活できる社会をいう。</w:t>
            </w:r>
          </w:p>
          <w:p w14:paraId="597CF20E" w14:textId="08440B77" w:rsidR="00AF1802" w:rsidRPr="00BE5EB6" w:rsidRDefault="00AF1802" w:rsidP="00AF1802">
            <w:pPr>
              <w:ind w:firstLineChars="50" w:firstLine="110"/>
            </w:pPr>
            <w:r>
              <w:rPr>
                <w:rFonts w:hint="eastAsia"/>
              </w:rPr>
              <w:t>第３条</w:t>
            </w:r>
            <w:r w:rsidR="0099346F">
              <w:rPr>
                <w:rFonts w:hint="eastAsia"/>
              </w:rPr>
              <w:t xml:space="preserve">　基本理念　</w:t>
            </w:r>
            <w:r>
              <w:rPr>
                <w:rFonts w:hint="eastAsia"/>
              </w:rPr>
              <w:t>（</w:t>
            </w:r>
            <w:r w:rsidR="000A5670">
              <w:rPr>
                <w:rFonts w:hint="eastAsia"/>
              </w:rPr>
              <w:t>１</w:t>
            </w:r>
            <w:r>
              <w:rPr>
                <w:rFonts w:hint="eastAsia"/>
              </w:rPr>
              <w:t>）</w:t>
            </w:r>
            <w:r w:rsidR="000A5670">
              <w:rPr>
                <w:rFonts w:hint="eastAsia"/>
              </w:rPr>
              <w:t>～（５）</w:t>
            </w:r>
            <w:r>
              <w:rPr>
                <w:rFonts w:hint="eastAsia"/>
              </w:rPr>
              <w:t>略</w:t>
            </w:r>
          </w:p>
          <w:p w14:paraId="6CED5DE3" w14:textId="17F6715F" w:rsidR="00AF1802" w:rsidRPr="001060FD" w:rsidRDefault="00AF1802" w:rsidP="00AF1802">
            <w:pPr>
              <w:rPr>
                <w:color w:val="FF0000"/>
                <w:u w:val="single"/>
              </w:rPr>
            </w:pPr>
            <w:r>
              <w:rPr>
                <w:rFonts w:hint="eastAsia"/>
              </w:rPr>
              <w:t>（６）</w:t>
            </w:r>
            <w:r w:rsidRPr="00AF1802">
              <w:rPr>
                <w:rFonts w:hint="eastAsia"/>
              </w:rPr>
              <w:t>障害者が性別、年齢、障害の種類や特性等の複合的な原因により困難な状況に置かれている場合は、その状況に応じた適切な配慮がなされること。</w:t>
            </w:r>
            <w:r w:rsidR="001060FD" w:rsidRPr="001060FD">
              <w:rPr>
                <w:rFonts w:hint="eastAsia"/>
                <w:color w:val="FF0000"/>
                <w:u w:val="single"/>
              </w:rPr>
              <w:t>特に障害のある女性は障害及び性別による複合的な原因により困難な状態に置かれている場合があること、また障害のある児童及び高齢者についてはそれぞれの特性や置かれた状況に応じた支援の必要があることに留意すること。</w:t>
            </w:r>
          </w:p>
          <w:p w14:paraId="5BAFF5A9" w14:textId="77777777" w:rsidR="000A5670" w:rsidRDefault="000A5670" w:rsidP="00AF1802"/>
          <w:p w14:paraId="6937C7E5" w14:textId="2818018A" w:rsidR="00AF1802" w:rsidRDefault="00AF1802" w:rsidP="00AF1802">
            <w:r>
              <w:rPr>
                <w:rFonts w:hint="eastAsia"/>
              </w:rPr>
              <w:lastRenderedPageBreak/>
              <w:t>第４条</w:t>
            </w:r>
            <w:r w:rsidR="0099346F">
              <w:rPr>
                <w:rFonts w:hint="eastAsia"/>
              </w:rPr>
              <w:t xml:space="preserve">　市の責務</w:t>
            </w:r>
          </w:p>
          <w:p w14:paraId="1BFC94E7" w14:textId="77777777" w:rsidR="00AF1802" w:rsidRDefault="00AF1802" w:rsidP="00AF1802">
            <w:r>
              <w:rPr>
                <w:rFonts w:hint="eastAsia"/>
              </w:rPr>
              <w:t>市は、前条に規定する基本理念（以下「基本理念」という。）にのっとり、障害を理由とする差別の解消の推進に関する必要な施策を計画的かつ継続的に実施し、必要な体制整備を図るとともに、地域における障害、障害者及び障害の社会モデルに関する理解の促進を図るための啓発を行わなければならない。</w:t>
            </w:r>
          </w:p>
          <w:p w14:paraId="43E92D4C" w14:textId="77777777" w:rsidR="00AF1802" w:rsidRDefault="00AF1802" w:rsidP="00AF1802">
            <w:r>
              <w:rPr>
                <w:rFonts w:hint="eastAsia"/>
              </w:rPr>
              <w:t>２　市は、市民及び事業者がこの条例に基づいて行う取組に対して、必要な支援を行うものとする。</w:t>
            </w:r>
          </w:p>
          <w:p w14:paraId="24C26082" w14:textId="63E96668" w:rsidR="00AF1802" w:rsidRDefault="00AF1802" w:rsidP="00AF1802">
            <w:pPr>
              <w:rPr>
                <w:color w:val="00B0F0"/>
                <w:u w:val="single"/>
              </w:rPr>
            </w:pPr>
            <w:r w:rsidRPr="00AF1802">
              <w:rPr>
                <w:rFonts w:hint="eastAsia"/>
                <w:color w:val="00B0F0"/>
                <w:u w:val="single"/>
              </w:rPr>
              <w:t>３　市は、その事務又は事業を行うに当たり、障害者</w:t>
            </w:r>
            <w:r w:rsidRPr="00AF1802">
              <w:rPr>
                <w:color w:val="00B0F0"/>
                <w:u w:val="single"/>
              </w:rPr>
              <w:t>に対する支援を適切に行うため、職員に対し、障害及び障害者に対する理解を深める取組を行わなければならない。</w:t>
            </w:r>
          </w:p>
          <w:p w14:paraId="4FFD15F8" w14:textId="415D7C47" w:rsidR="00AF1802" w:rsidRDefault="00AF1802" w:rsidP="00AF1802">
            <w:r>
              <w:rPr>
                <w:rFonts w:hint="eastAsia"/>
              </w:rPr>
              <w:t xml:space="preserve">第５条　</w:t>
            </w:r>
            <w:r w:rsidR="0099346F">
              <w:rPr>
                <w:rFonts w:hint="eastAsia"/>
              </w:rPr>
              <w:t xml:space="preserve">市民の責務　</w:t>
            </w:r>
            <w:r>
              <w:rPr>
                <w:rFonts w:hint="eastAsia"/>
              </w:rPr>
              <w:t>略</w:t>
            </w:r>
          </w:p>
          <w:p w14:paraId="3B40B485" w14:textId="674D23DD" w:rsidR="00AF1802" w:rsidRDefault="00AF1802" w:rsidP="00AF1802">
            <w:r>
              <w:rPr>
                <w:rFonts w:hint="eastAsia"/>
              </w:rPr>
              <w:t xml:space="preserve">第６条　</w:t>
            </w:r>
            <w:r w:rsidR="0099346F">
              <w:rPr>
                <w:rFonts w:hint="eastAsia"/>
              </w:rPr>
              <w:t>事業者の責務</w:t>
            </w:r>
          </w:p>
          <w:p w14:paraId="3C5A1B99" w14:textId="77777777" w:rsidR="00AF1802" w:rsidRDefault="00AF1802" w:rsidP="00AF1802">
            <w:r>
              <w:rPr>
                <w:rFonts w:hint="eastAsia"/>
              </w:rPr>
              <w:t>事業者は、基本理念にのっとり、障害、障害者及び障害の社会モデルについて主体的に理解を深め、障害を理由とする差別の解消の推進に取り組むとともに、市が障害を理由とする差別の解消の推進のために実施する施策に協力するよう努めなければならない。</w:t>
            </w:r>
          </w:p>
          <w:p w14:paraId="67E188C8" w14:textId="0284D0C6" w:rsidR="00AF1802" w:rsidRDefault="00AF1802" w:rsidP="00AF1802">
            <w:r>
              <w:rPr>
                <w:rFonts w:hint="eastAsia"/>
              </w:rPr>
              <w:t>２　事業者は、障害者等から合理的配慮の提供を求められた場合には、合理的配慮の提供を行わなければならない。</w:t>
            </w:r>
          </w:p>
          <w:p w14:paraId="3C49F434" w14:textId="6762E231" w:rsidR="00AF1802" w:rsidRPr="00AF1802" w:rsidRDefault="00AF1802" w:rsidP="00AF1802">
            <w:pPr>
              <w:rPr>
                <w:u w:val="single"/>
              </w:rPr>
            </w:pPr>
            <w:r w:rsidRPr="00AF1802">
              <w:rPr>
                <w:rFonts w:hint="eastAsia"/>
                <w:color w:val="00B0F0"/>
                <w:u w:val="single"/>
              </w:rPr>
              <w:t>３　事業者は、その事業を行うに当たり、障害者</w:t>
            </w:r>
            <w:r w:rsidRPr="00AF1802">
              <w:rPr>
                <w:color w:val="00B0F0"/>
                <w:u w:val="single"/>
              </w:rPr>
              <w:t>に対する支援を適切に行うため、従業者に対し、障害及び障害者に対する理解を深める取組を行うよう努めなければならない。</w:t>
            </w:r>
          </w:p>
          <w:p w14:paraId="3DBC9026" w14:textId="3224CF44" w:rsidR="00AF1802" w:rsidRPr="00107481" w:rsidRDefault="00AF1802" w:rsidP="00AF1802">
            <w:r>
              <w:rPr>
                <w:rFonts w:hint="eastAsia"/>
              </w:rPr>
              <w:t>第７条～第15条　略</w:t>
            </w:r>
          </w:p>
        </w:tc>
        <w:tc>
          <w:tcPr>
            <w:tcW w:w="7694" w:type="dxa"/>
          </w:tcPr>
          <w:p w14:paraId="56C10B5C" w14:textId="77777777" w:rsidR="00BE5EB6" w:rsidRDefault="00BE5EB6">
            <w:r>
              <w:rPr>
                <w:rFonts w:hint="eastAsia"/>
              </w:rPr>
              <w:lastRenderedPageBreak/>
              <w:t>前文</w:t>
            </w:r>
          </w:p>
          <w:p w14:paraId="764223F6" w14:textId="77777777" w:rsidR="00BE5EB6" w:rsidRDefault="00BE5EB6" w:rsidP="00BE5EB6">
            <w:r>
              <w:rPr>
                <w:rFonts w:hint="eastAsia"/>
              </w:rPr>
              <w:t>私たち一人ひとりは、かけがえのない存在であり、全ての市民は、平等に権利を持っています。多様性が認められ、様々な人が地域にともに生き、活躍できる社会は、全ての市民にとって暮らしやすい豊かな社会です。障害のあるなしにかかわらず、ともに育ち、ともに学び、ともに働き、ともに暮らし、ともに尊重し、ともに支え合うことのできる社会こそが、私たちの目指すべき「ともに生きるまち　日野」です。</w:t>
            </w:r>
          </w:p>
          <w:p w14:paraId="44CA2F2E" w14:textId="60797D08" w:rsidR="001060FD" w:rsidRPr="00733604" w:rsidRDefault="00BE5EB6" w:rsidP="00CB64AD">
            <w:pPr>
              <w:rPr>
                <w:color w:val="00B0F0"/>
              </w:rPr>
            </w:pPr>
            <w:r w:rsidRPr="001060FD">
              <w:rPr>
                <w:rFonts w:hint="eastAsia"/>
                <w:color w:val="000000" w:themeColor="text1"/>
              </w:rPr>
              <w:t>しかし、障害者が区別、排除、制限をされてきた過去があり、障害や障害者に対する理解不足</w:t>
            </w:r>
            <w:r w:rsidR="00733604" w:rsidRPr="00733604">
              <w:rPr>
                <w:rFonts w:hint="eastAsia"/>
                <w:color w:val="00B0F0"/>
                <w:u w:val="single"/>
              </w:rPr>
              <w:t xml:space="preserve">　　　　　　</w:t>
            </w:r>
            <w:r w:rsidRPr="001060FD">
              <w:rPr>
                <w:rFonts w:hint="eastAsia"/>
                <w:color w:val="000000" w:themeColor="text1"/>
              </w:rPr>
              <w:t>から生じる誤解や偏見、差別が今なお存在しています。多くの障害者やその家族が、生活環境、教育、就労、婚姻、出産などの日常生活の様々な場面で困難に直面し、</w:t>
            </w:r>
            <w:r w:rsidR="001060FD" w:rsidRPr="00733604">
              <w:rPr>
                <w:rFonts w:hint="eastAsia"/>
                <w:color w:val="00B0F0"/>
                <w:u w:val="single"/>
              </w:rPr>
              <w:t xml:space="preserve">　　　　　　　　　　　　　　　　　　　</w:t>
            </w:r>
            <w:r w:rsidR="001060FD" w:rsidRPr="00733604">
              <w:rPr>
                <w:rFonts w:hint="eastAsia"/>
                <w:color w:val="00B0F0"/>
              </w:rPr>
              <w:t xml:space="preserve">　　</w:t>
            </w:r>
          </w:p>
          <w:p w14:paraId="626A9BB0" w14:textId="34D91B8A" w:rsidR="00BE5EB6" w:rsidRDefault="00CB64AD" w:rsidP="00CB64AD">
            <w:r w:rsidRPr="00733604">
              <w:rPr>
                <w:rFonts w:hint="eastAsia"/>
                <w:color w:val="00B0F0"/>
                <w:u w:val="single"/>
              </w:rPr>
              <w:t xml:space="preserve">　　</w:t>
            </w:r>
            <w:r w:rsidR="00971F8E">
              <w:rPr>
                <w:rFonts w:hint="eastAsia"/>
                <w:color w:val="00B0F0"/>
                <w:u w:val="single"/>
              </w:rPr>
              <w:t xml:space="preserve">　　　　　　</w:t>
            </w:r>
            <w:r w:rsidRPr="00733604">
              <w:rPr>
                <w:rFonts w:hint="eastAsia"/>
                <w:color w:val="00B0F0"/>
                <w:u w:val="single"/>
              </w:rPr>
              <w:t xml:space="preserve">　</w:t>
            </w:r>
            <w:r w:rsidR="00BE5EB6">
              <w:rPr>
                <w:rFonts w:hint="eastAsia"/>
              </w:rPr>
              <w:t>その苦痛から胸が締め付けられるような思いを感じています。障害者が日常生活又は社会生活で感じる不自由は、社会に存在する様々な障壁（バリア）に直面した際に起こるものであり、社会に存在するバリアを取り除くことは、私たちの責任です。私たちは、障害を理由としたあらゆる差別の解消に取り組まなければなりません。</w:t>
            </w:r>
          </w:p>
          <w:p w14:paraId="5BFBBB06" w14:textId="77777777" w:rsidR="00CB64AD" w:rsidRDefault="00BE5EB6" w:rsidP="00BE5EB6">
            <w:r>
              <w:rPr>
                <w:rFonts w:hint="eastAsia"/>
              </w:rPr>
              <w:t>平成</w:t>
            </w:r>
            <w:r>
              <w:t>18年には国際連合において障害者の権利に関する条約が採択されました。その後、日本は条約の締結に向けて、障害者基本法及び障害者の日常生活及び社会生活を総合的に支援するための法律の改正、障害を理由とする差別の解消の推進に関する法律の制定等、国内法の整備を進め、平成26年に障害者の権利に関する条約を締結しました。</w:t>
            </w:r>
          </w:p>
          <w:p w14:paraId="2EE38A93" w14:textId="06C2030D" w:rsidR="00BE5EB6" w:rsidRPr="00AF1802" w:rsidRDefault="00BE5EB6" w:rsidP="00BE5EB6">
            <w:pPr>
              <w:rPr>
                <w:color w:val="FF0000"/>
                <w:u w:val="single"/>
              </w:rPr>
            </w:pPr>
            <w:r w:rsidRPr="00AF1802">
              <w:rPr>
                <w:color w:val="FF0000"/>
                <w:u w:val="single"/>
              </w:rPr>
              <w:t>このように、障害者の権利を守るための取組が進み、日野市では、これまで以上に障害者施策に積極的に取り組んでいく必要があります。</w:t>
            </w:r>
          </w:p>
          <w:p w14:paraId="75B0CC36" w14:textId="77777777" w:rsidR="00BE5EB6" w:rsidRPr="00AF1802" w:rsidRDefault="00BE5EB6" w:rsidP="00BE5EB6">
            <w:pPr>
              <w:rPr>
                <w:color w:val="FF0000"/>
                <w:u w:val="single"/>
              </w:rPr>
            </w:pPr>
            <w:r w:rsidRPr="00AF1802">
              <w:rPr>
                <w:rFonts w:hint="eastAsia"/>
                <w:color w:val="FF0000"/>
                <w:u w:val="single"/>
              </w:rPr>
              <w:t>これらの認識のもと、日野市は、障害のあるなしにかかわらず、誰もが互いに人格と個性を尊重し合う共生社会「ともに生きるまち　日野」の実現を目</w:t>
            </w:r>
            <w:r w:rsidRPr="00AF1802">
              <w:rPr>
                <w:rFonts w:hint="eastAsia"/>
                <w:color w:val="FF0000"/>
                <w:u w:val="single"/>
              </w:rPr>
              <w:lastRenderedPageBreak/>
              <w:t>指し、この条例を制定します。</w:t>
            </w:r>
          </w:p>
          <w:p w14:paraId="39772BB0" w14:textId="77777777" w:rsidR="00107481" w:rsidRDefault="00107481" w:rsidP="00BE5EB6"/>
          <w:p w14:paraId="773352DA" w14:textId="77777777" w:rsidR="00107481" w:rsidRDefault="00107481" w:rsidP="00BE5EB6"/>
          <w:p w14:paraId="6AED7B98" w14:textId="77777777" w:rsidR="00107481" w:rsidRDefault="00107481" w:rsidP="00BE5EB6"/>
          <w:p w14:paraId="533B86F2" w14:textId="77777777" w:rsidR="00107481" w:rsidRDefault="00107481" w:rsidP="00BE5EB6"/>
          <w:p w14:paraId="0B6CA320" w14:textId="77777777" w:rsidR="00107481" w:rsidRDefault="00107481" w:rsidP="00BE5EB6"/>
          <w:p w14:paraId="545BA46F" w14:textId="77777777" w:rsidR="00107481" w:rsidRDefault="00107481" w:rsidP="00BE5EB6"/>
          <w:p w14:paraId="15F98445" w14:textId="77777777" w:rsidR="00107481" w:rsidRDefault="00107481" w:rsidP="00BE5EB6"/>
          <w:p w14:paraId="50255A01" w14:textId="77777777" w:rsidR="00107481" w:rsidRDefault="00107481" w:rsidP="00BE5EB6"/>
          <w:p w14:paraId="2E52BF9D" w14:textId="77777777" w:rsidR="000A5670" w:rsidRDefault="000A5670" w:rsidP="00BE5EB6"/>
          <w:p w14:paraId="511F6265" w14:textId="77777777" w:rsidR="000A5670" w:rsidRDefault="000A5670" w:rsidP="00BE5EB6"/>
          <w:p w14:paraId="642FD760" w14:textId="765F2320" w:rsidR="00BE5EB6" w:rsidRPr="00BE5EB6" w:rsidRDefault="00BE5EB6" w:rsidP="00BE5EB6">
            <w:r w:rsidRPr="00BE5EB6">
              <w:rPr>
                <w:rFonts w:hint="eastAsia"/>
              </w:rPr>
              <w:t xml:space="preserve">第１条　</w:t>
            </w:r>
            <w:r w:rsidR="0099346F">
              <w:rPr>
                <w:rFonts w:hint="eastAsia"/>
              </w:rPr>
              <w:t xml:space="preserve">目的　</w:t>
            </w:r>
            <w:r w:rsidRPr="00BE5EB6">
              <w:rPr>
                <w:rFonts w:hint="eastAsia"/>
              </w:rPr>
              <w:t>略</w:t>
            </w:r>
          </w:p>
          <w:p w14:paraId="645C6C59" w14:textId="693845FD" w:rsidR="00BE5EB6" w:rsidRPr="00BE5EB6" w:rsidRDefault="00BE5EB6" w:rsidP="00BE5EB6">
            <w:r w:rsidRPr="00BE5EB6">
              <w:rPr>
                <w:rFonts w:hint="eastAsia"/>
              </w:rPr>
              <w:t>第</w:t>
            </w:r>
            <w:r>
              <w:rPr>
                <w:rFonts w:hint="eastAsia"/>
              </w:rPr>
              <w:t xml:space="preserve">２条　</w:t>
            </w:r>
            <w:r w:rsidR="0099346F">
              <w:rPr>
                <w:rFonts w:hint="eastAsia"/>
              </w:rPr>
              <w:t xml:space="preserve">定義　</w:t>
            </w:r>
            <w:r>
              <w:rPr>
                <w:rFonts w:hint="eastAsia"/>
              </w:rPr>
              <w:t>（１）～（６）　略</w:t>
            </w:r>
          </w:p>
          <w:p w14:paraId="70880588" w14:textId="77777777" w:rsidR="00BE5EB6" w:rsidRPr="00AF1802" w:rsidRDefault="00BE5EB6" w:rsidP="00BE5EB6">
            <w:pPr>
              <w:rPr>
                <w:color w:val="FF0000"/>
                <w:u w:val="single"/>
              </w:rPr>
            </w:pPr>
            <w:r>
              <w:rPr>
                <w:rFonts w:hint="eastAsia"/>
              </w:rPr>
              <w:t xml:space="preserve">（７）市民　</w:t>
            </w:r>
            <w:r w:rsidRPr="00AF1802">
              <w:rPr>
                <w:rFonts w:hint="eastAsia"/>
                <w:color w:val="FF0000"/>
                <w:u w:val="single"/>
              </w:rPr>
              <w:t>市内に居住し、又は市内で働き、若しくは学ぶ者及び市を訪れる者をいう。</w:t>
            </w:r>
          </w:p>
          <w:p w14:paraId="589B978E" w14:textId="1124D89A" w:rsidR="000A5670" w:rsidRDefault="00BE5EB6" w:rsidP="00AF1802">
            <w:pPr>
              <w:ind w:firstLineChars="50" w:firstLine="110"/>
            </w:pPr>
            <w:r>
              <w:t>(</w:t>
            </w:r>
            <w:r>
              <w:rPr>
                <w:rFonts w:hint="eastAsia"/>
              </w:rPr>
              <w:t>８</w:t>
            </w:r>
            <w:r>
              <w:t xml:space="preserve">)　</w:t>
            </w:r>
            <w:r w:rsidR="000A5670">
              <w:rPr>
                <w:rFonts w:hint="eastAsia"/>
              </w:rPr>
              <w:t>略</w:t>
            </w:r>
          </w:p>
          <w:p w14:paraId="1B15454B" w14:textId="77777777" w:rsidR="000A5670" w:rsidRDefault="000A5670" w:rsidP="00AF1802">
            <w:pPr>
              <w:ind w:firstLineChars="50" w:firstLine="110"/>
            </w:pPr>
          </w:p>
          <w:p w14:paraId="75D3A8B5" w14:textId="77777777" w:rsidR="000A5670" w:rsidRDefault="000A5670" w:rsidP="00AF1802">
            <w:pPr>
              <w:ind w:firstLineChars="50" w:firstLine="110"/>
            </w:pPr>
          </w:p>
          <w:p w14:paraId="0C284D3C" w14:textId="77777777" w:rsidR="000A5670" w:rsidRDefault="000A5670" w:rsidP="00AF1802">
            <w:pPr>
              <w:ind w:firstLineChars="50" w:firstLine="110"/>
            </w:pPr>
          </w:p>
          <w:p w14:paraId="69013981" w14:textId="77777777" w:rsidR="000A5670" w:rsidRDefault="000A5670" w:rsidP="00AF1802">
            <w:pPr>
              <w:ind w:firstLineChars="50" w:firstLine="110"/>
            </w:pPr>
          </w:p>
          <w:p w14:paraId="224BED41" w14:textId="77777777" w:rsidR="000A5670" w:rsidRDefault="000A5670" w:rsidP="00AF1802">
            <w:pPr>
              <w:ind w:firstLineChars="50" w:firstLine="110"/>
            </w:pPr>
          </w:p>
          <w:p w14:paraId="0B736D50" w14:textId="563E9D19" w:rsidR="00BE5EB6" w:rsidRPr="00BE5EB6" w:rsidRDefault="00AF1802" w:rsidP="00AF1802">
            <w:pPr>
              <w:ind w:firstLineChars="50" w:firstLine="110"/>
            </w:pPr>
            <w:r>
              <w:rPr>
                <w:rFonts w:hint="eastAsia"/>
              </w:rPr>
              <w:t>第３条</w:t>
            </w:r>
            <w:r w:rsidR="0099346F">
              <w:rPr>
                <w:rFonts w:hint="eastAsia"/>
              </w:rPr>
              <w:t xml:space="preserve">　基本理念　</w:t>
            </w:r>
            <w:r w:rsidR="000A5670">
              <w:rPr>
                <w:rFonts w:hint="eastAsia"/>
              </w:rPr>
              <w:t>（１）～</w:t>
            </w:r>
            <w:r w:rsidR="00BE5EB6">
              <w:rPr>
                <w:rFonts w:hint="eastAsia"/>
              </w:rPr>
              <w:t>（５）　略</w:t>
            </w:r>
          </w:p>
          <w:p w14:paraId="043FB9A2" w14:textId="08703342" w:rsidR="00BE5EB6" w:rsidRDefault="00BE5EB6" w:rsidP="00BE5EB6">
            <w:pPr>
              <w:rPr>
                <w:color w:val="FF0000"/>
                <w:u w:val="single"/>
              </w:rPr>
            </w:pPr>
            <w:r w:rsidRPr="00BE5EB6">
              <w:rPr>
                <w:rFonts w:hint="eastAsia"/>
              </w:rPr>
              <w:t xml:space="preserve">（６）　</w:t>
            </w:r>
            <w:r w:rsidRPr="00AF1802">
              <w:rPr>
                <w:rFonts w:hint="eastAsia"/>
                <w:color w:val="FF0000"/>
                <w:u w:val="single"/>
              </w:rPr>
              <w:t>障害のある女性が、障害及び性別による複合的な原因により困難な状況に置かれている場合等、</w:t>
            </w:r>
            <w:r w:rsidRPr="00BE5EB6">
              <w:rPr>
                <w:rFonts w:hint="eastAsia"/>
              </w:rPr>
              <w:t>障害者が性別や年齢等の複合的な原因により困難な状況に置かれている場合は、その状況に応じた適切な配慮がなされること。</w:t>
            </w:r>
            <w:r w:rsidRPr="00AF1802">
              <w:rPr>
                <w:rFonts w:hint="eastAsia"/>
                <w:color w:val="FF0000"/>
                <w:u w:val="single"/>
              </w:rPr>
              <w:t>また、障害のある児童に対しては、障害のある成人と異なる支援を必要とすること。</w:t>
            </w:r>
          </w:p>
          <w:p w14:paraId="536B1CCE" w14:textId="646811AA" w:rsidR="000A5670" w:rsidRDefault="000A5670" w:rsidP="00BE5EB6"/>
          <w:p w14:paraId="077AA3E4" w14:textId="77777777" w:rsidR="001060FD" w:rsidRDefault="001060FD" w:rsidP="00BE5EB6"/>
          <w:p w14:paraId="347DB0A8" w14:textId="64523E25" w:rsidR="00C31AAE" w:rsidRDefault="00C31AAE" w:rsidP="00BE5EB6">
            <w:r>
              <w:rPr>
                <w:rFonts w:hint="eastAsia"/>
              </w:rPr>
              <w:lastRenderedPageBreak/>
              <w:t>第４条</w:t>
            </w:r>
            <w:r w:rsidR="0099346F">
              <w:rPr>
                <w:rFonts w:hint="eastAsia"/>
              </w:rPr>
              <w:t xml:space="preserve">　市の責務</w:t>
            </w:r>
          </w:p>
          <w:p w14:paraId="3BFB0FEC" w14:textId="77777777" w:rsidR="00C31AAE" w:rsidRDefault="00C31AAE" w:rsidP="00C31AAE">
            <w:r>
              <w:rPr>
                <w:rFonts w:hint="eastAsia"/>
              </w:rPr>
              <w:t>市は、前条に規定する基本理念（以下「基本理念」という。）にのっとり、障害を理由とする差別の解消の推進に関する必要な施策を計画的かつ継続的に実施し、必要な体制整備を図るとともに、地域における障害、障害者及び障害の社会モデルに関する理解の促進を図るための啓発を行わなければならない。</w:t>
            </w:r>
          </w:p>
          <w:p w14:paraId="7B821898" w14:textId="77777777" w:rsidR="00C31AAE" w:rsidRDefault="00C31AAE" w:rsidP="00C31AAE">
            <w:r>
              <w:rPr>
                <w:rFonts w:hint="eastAsia"/>
              </w:rPr>
              <w:t>２　市は、市民及び事業者がこの条例に基づいて行う取組に対して、必要な支援を行うものとする。</w:t>
            </w:r>
          </w:p>
          <w:p w14:paraId="04C8B8B4" w14:textId="77777777" w:rsidR="00107481" w:rsidRDefault="00107481" w:rsidP="00C31AAE"/>
          <w:p w14:paraId="1553AD0A" w14:textId="77777777" w:rsidR="00107481" w:rsidRDefault="00107481" w:rsidP="00C31AAE"/>
          <w:p w14:paraId="35A4817E" w14:textId="77777777" w:rsidR="00107481" w:rsidRDefault="00107481" w:rsidP="00C31AAE"/>
          <w:p w14:paraId="62ACDA43" w14:textId="5C5C7125" w:rsidR="00C31AAE" w:rsidRDefault="00C31AAE" w:rsidP="00C31AAE">
            <w:r>
              <w:rPr>
                <w:rFonts w:hint="eastAsia"/>
              </w:rPr>
              <w:t xml:space="preserve">第５条　</w:t>
            </w:r>
            <w:r w:rsidR="0099346F">
              <w:rPr>
                <w:rFonts w:hint="eastAsia"/>
              </w:rPr>
              <w:t xml:space="preserve">市民の責務　</w:t>
            </w:r>
            <w:r>
              <w:rPr>
                <w:rFonts w:hint="eastAsia"/>
              </w:rPr>
              <w:t>略</w:t>
            </w:r>
          </w:p>
          <w:p w14:paraId="23BA1288" w14:textId="40440F6A" w:rsidR="00C31AAE" w:rsidRDefault="00C31AAE" w:rsidP="00C31AAE">
            <w:r>
              <w:rPr>
                <w:rFonts w:hint="eastAsia"/>
              </w:rPr>
              <w:t xml:space="preserve">第６条　</w:t>
            </w:r>
            <w:r w:rsidR="0099346F">
              <w:rPr>
                <w:rFonts w:hint="eastAsia"/>
              </w:rPr>
              <w:t>事業者の責務</w:t>
            </w:r>
          </w:p>
          <w:p w14:paraId="5215CB26" w14:textId="77777777" w:rsidR="00C31AAE" w:rsidRDefault="00C31AAE" w:rsidP="00C31AAE">
            <w:r>
              <w:rPr>
                <w:rFonts w:hint="eastAsia"/>
              </w:rPr>
              <w:t>事業者は、基本理念にのっとり、障害、障害者及び障害の社会モデルについて主体的に理解を深め、障害を理由とする差別の解消の推進に取り組むとともに、市が障害を理由とする差別の解消の推進のために実施する施策に協力するよう努めなければならない。</w:t>
            </w:r>
          </w:p>
          <w:p w14:paraId="5E9D850D" w14:textId="77777777" w:rsidR="00C31AAE" w:rsidRDefault="00C31AAE" w:rsidP="00C31AAE">
            <w:r>
              <w:rPr>
                <w:rFonts w:hint="eastAsia"/>
              </w:rPr>
              <w:t>２　事業者は、障害者等から合理的配慮の提供を求められた場合には、合理的配慮の提供を行わなければならない。</w:t>
            </w:r>
          </w:p>
          <w:p w14:paraId="7CBF4619" w14:textId="77777777" w:rsidR="00107481" w:rsidRDefault="00107481" w:rsidP="00C31AAE"/>
          <w:p w14:paraId="506BA64C" w14:textId="77777777" w:rsidR="00107481" w:rsidRDefault="00107481" w:rsidP="00C31AAE"/>
          <w:p w14:paraId="034CF51E" w14:textId="77777777" w:rsidR="00107481" w:rsidRDefault="00107481" w:rsidP="00C31AAE"/>
          <w:p w14:paraId="05F2E28A" w14:textId="3A643A7E" w:rsidR="00C31AAE" w:rsidRPr="00C31AAE" w:rsidRDefault="00C31AAE" w:rsidP="00C31AAE">
            <w:r>
              <w:rPr>
                <w:rFonts w:hint="eastAsia"/>
              </w:rPr>
              <w:t>第７条～第15条　略</w:t>
            </w:r>
          </w:p>
        </w:tc>
      </w:tr>
    </w:tbl>
    <w:p w14:paraId="07A0CAF4" w14:textId="77777777" w:rsidR="00BE5EB6" w:rsidRDefault="00BE5EB6"/>
    <w:sectPr w:rsidR="00BE5EB6" w:rsidSect="00BE5EB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E720" w14:textId="77777777" w:rsidR="00BE5EB6" w:rsidRDefault="00BE5EB6" w:rsidP="00BE5EB6">
      <w:r>
        <w:separator/>
      </w:r>
    </w:p>
  </w:endnote>
  <w:endnote w:type="continuationSeparator" w:id="0">
    <w:p w14:paraId="009D6E39" w14:textId="77777777" w:rsidR="00BE5EB6" w:rsidRDefault="00BE5EB6" w:rsidP="00BE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E36A6" w14:textId="77777777" w:rsidR="00BE5EB6" w:rsidRDefault="00BE5EB6" w:rsidP="00BE5EB6">
      <w:r>
        <w:separator/>
      </w:r>
    </w:p>
  </w:footnote>
  <w:footnote w:type="continuationSeparator" w:id="0">
    <w:p w14:paraId="4FB9A86A" w14:textId="77777777" w:rsidR="00BE5EB6" w:rsidRDefault="00BE5EB6" w:rsidP="00BE5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BC"/>
    <w:rsid w:val="0001767A"/>
    <w:rsid w:val="0003255D"/>
    <w:rsid w:val="000A5670"/>
    <w:rsid w:val="001060FD"/>
    <w:rsid w:val="00107481"/>
    <w:rsid w:val="00252CF6"/>
    <w:rsid w:val="005943D4"/>
    <w:rsid w:val="006558E7"/>
    <w:rsid w:val="00662811"/>
    <w:rsid w:val="00666A97"/>
    <w:rsid w:val="00733604"/>
    <w:rsid w:val="00971F8E"/>
    <w:rsid w:val="0099346F"/>
    <w:rsid w:val="009B48A0"/>
    <w:rsid w:val="00AF1802"/>
    <w:rsid w:val="00BE5EB6"/>
    <w:rsid w:val="00C31AAE"/>
    <w:rsid w:val="00CB64AD"/>
    <w:rsid w:val="00D832C2"/>
    <w:rsid w:val="00D876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025D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ＭＳ 明朝"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EB6"/>
    <w:pPr>
      <w:tabs>
        <w:tab w:val="center" w:pos="4252"/>
        <w:tab w:val="right" w:pos="8504"/>
      </w:tabs>
      <w:snapToGrid w:val="0"/>
    </w:pPr>
  </w:style>
  <w:style w:type="character" w:customStyle="1" w:styleId="a4">
    <w:name w:val="ヘッダー (文字)"/>
    <w:basedOn w:val="a0"/>
    <w:link w:val="a3"/>
    <w:uiPriority w:val="99"/>
    <w:rsid w:val="00BE5EB6"/>
  </w:style>
  <w:style w:type="paragraph" w:styleId="a5">
    <w:name w:val="footer"/>
    <w:basedOn w:val="a"/>
    <w:link w:val="a6"/>
    <w:uiPriority w:val="99"/>
    <w:unhideWhenUsed/>
    <w:rsid w:val="00BE5EB6"/>
    <w:pPr>
      <w:tabs>
        <w:tab w:val="center" w:pos="4252"/>
        <w:tab w:val="right" w:pos="8504"/>
      </w:tabs>
      <w:snapToGrid w:val="0"/>
    </w:pPr>
  </w:style>
  <w:style w:type="character" w:customStyle="1" w:styleId="a6">
    <w:name w:val="フッター (文字)"/>
    <w:basedOn w:val="a0"/>
    <w:link w:val="a5"/>
    <w:uiPriority w:val="99"/>
    <w:rsid w:val="00BE5EB6"/>
  </w:style>
  <w:style w:type="table" w:styleId="a7">
    <w:name w:val="Table Grid"/>
    <w:basedOn w:val="a1"/>
    <w:uiPriority w:val="39"/>
    <w:rsid w:val="00BE5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325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25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2024-08-29T12:29:00Z</dcterms:created>
  <dcterms:modified xsi:type="dcterms:W3CDTF">2024-08-29T12:29:00Z</dcterms:modified>
</cp:coreProperties>
</file>