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entury" w:hAnsi="Century"/>
        </w:rPr>
        <w:id w:val="-1078511862"/>
        <w:docPartObj>
          <w:docPartGallery w:val="Cover Pages"/>
          <w:docPartUnique/>
        </w:docPartObj>
      </w:sdtPr>
      <w:sdtEndPr/>
      <w:sdtContent>
        <w:p w:rsidR="00745A0B" w:rsidRPr="00F46716" w:rsidRDefault="00745A0B">
          <w:pPr>
            <w:rPr>
              <w:rFonts w:ascii="Century" w:hAnsi="Century"/>
            </w:rPr>
          </w:pPr>
          <w:r w:rsidRPr="00F46716">
            <w:rPr>
              <w:rFonts w:ascii="Century" w:hAnsi="Century"/>
              <w:noProof/>
            </w:rPr>
            <mc:AlternateContent>
              <mc:Choice Requires="wpg">
                <w:drawing>
                  <wp:anchor distT="0" distB="0" distL="114300" distR="114300" simplePos="0" relativeHeight="251630592" behindDoc="1" locked="0" layoutInCell="1" allowOverlap="1">
                    <wp:simplePos x="0" y="0"/>
                    <wp:positionH relativeFrom="page">
                      <wp:align>center</wp:align>
                    </wp:positionH>
                    <wp:positionV relativeFrom="page">
                      <wp:align>center</wp:align>
                    </wp:positionV>
                    <wp:extent cx="6864824" cy="9123528"/>
                    <wp:effectExtent l="0" t="0" r="2540" b="635"/>
                    <wp:wrapNone/>
                    <wp:docPr id="3" name="グループ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4" name="四角形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四角形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5A0B" w:rsidRPr="00745A0B" w:rsidRDefault="00793F36" w:rsidP="00745A0B">
                                  <w:pPr>
                                    <w:pStyle w:val="a7"/>
                                    <w:spacing w:before="120"/>
                                    <w:jc w:val="center"/>
                                    <w:rPr>
                                      <w:rFonts w:ascii="HG丸ｺﾞｼｯｸM-PRO" w:eastAsia="HG丸ｺﾞｼｯｸM-PRO" w:hAnsi="HG丸ｺﾞｼｯｸM-PRO"/>
                                      <w:color w:val="FFFFFF" w:themeColor="background1"/>
                                      <w:sz w:val="36"/>
                                      <w:szCs w:val="36"/>
                                    </w:rPr>
                                  </w:pPr>
                                  <w:r>
                                    <w:rPr>
                                      <w:rFonts w:ascii="HG丸ｺﾞｼｯｸM-PRO" w:eastAsia="HG丸ｺﾞｼｯｸM-PRO" w:hAnsi="HG丸ｺﾞｼｯｸM-PRO" w:hint="eastAsia"/>
                                      <w:color w:val="FFFFFF" w:themeColor="background1"/>
                                      <w:sz w:val="36"/>
                                      <w:szCs w:val="36"/>
                                    </w:rPr>
                                    <w:t>2023（</w:t>
                                  </w:r>
                                  <w:r w:rsidR="00745A0B" w:rsidRPr="00745A0B">
                                    <w:rPr>
                                      <w:rFonts w:ascii="HG丸ｺﾞｼｯｸM-PRO" w:eastAsia="HG丸ｺﾞｼｯｸM-PRO" w:hAnsi="HG丸ｺﾞｼｯｸM-PRO" w:hint="eastAsia"/>
                                      <w:color w:val="FFFFFF" w:themeColor="background1"/>
                                      <w:sz w:val="36"/>
                                      <w:szCs w:val="36"/>
                                    </w:rPr>
                                    <w:t>令和</w:t>
                                  </w:r>
                                  <w:r w:rsidR="005407A5">
                                    <w:rPr>
                                      <w:rFonts w:ascii="HG丸ｺﾞｼｯｸM-PRO" w:eastAsia="HG丸ｺﾞｼｯｸM-PRO" w:hAnsi="HG丸ｺﾞｼｯｸM-PRO" w:hint="eastAsia"/>
                                      <w:color w:val="FFFFFF" w:themeColor="background1"/>
                                      <w:sz w:val="36"/>
                                      <w:szCs w:val="36"/>
                                    </w:rPr>
                                    <w:t>５</w:t>
                                  </w:r>
                                  <w:r>
                                    <w:rPr>
                                      <w:rFonts w:ascii="HG丸ｺﾞｼｯｸM-PRO" w:eastAsia="HG丸ｺﾞｼｯｸM-PRO" w:hAnsi="HG丸ｺﾞｼｯｸM-PRO" w:hint="eastAsia"/>
                                      <w:color w:val="FFFFFF" w:themeColor="background1"/>
                                      <w:sz w:val="36"/>
                                      <w:szCs w:val="36"/>
                                    </w:rPr>
                                    <w:t>）</w:t>
                                  </w:r>
                                  <w:r w:rsidR="00745A0B" w:rsidRPr="00745A0B">
                                    <w:rPr>
                                      <w:rFonts w:ascii="HG丸ｺﾞｼｯｸM-PRO" w:eastAsia="HG丸ｺﾞｼｯｸM-PRO" w:hAnsi="HG丸ｺﾞｼｯｸM-PRO" w:hint="eastAsia"/>
                                      <w:color w:val="FFFFFF" w:themeColor="background1"/>
                                      <w:sz w:val="36"/>
                                      <w:szCs w:val="36"/>
                                    </w:rPr>
                                    <w:t>年</w:t>
                                  </w:r>
                                  <w:r>
                                    <w:rPr>
                                      <w:rFonts w:ascii="HG丸ｺﾞｼｯｸM-PRO" w:eastAsia="HG丸ｺﾞｼｯｸM-PRO" w:hAnsi="HG丸ｺﾞｼｯｸM-PRO" w:hint="eastAsia"/>
                                      <w:color w:val="FFFFFF" w:themeColor="background1"/>
                                      <w:sz w:val="36"/>
                                      <w:szCs w:val="36"/>
                                    </w:rPr>
                                    <w:t>３</w:t>
                                  </w:r>
                                  <w:r w:rsidR="00745A0B" w:rsidRPr="00745A0B">
                                    <w:rPr>
                                      <w:rFonts w:ascii="HG丸ｺﾞｼｯｸM-PRO" w:eastAsia="HG丸ｺﾞｼｯｸM-PRO" w:hAnsi="HG丸ｺﾞｼｯｸM-PRO" w:hint="eastAsia"/>
                                      <w:color w:val="FFFFFF" w:themeColor="background1"/>
                                      <w:sz w:val="36"/>
                                      <w:szCs w:val="36"/>
                                    </w:rPr>
                                    <w:t>月</w:t>
                                  </w:r>
                                </w:p>
                                <w:p w:rsidR="00745A0B" w:rsidRPr="00745A0B" w:rsidRDefault="00745A0B" w:rsidP="00745A0B">
                                  <w:pPr>
                                    <w:pStyle w:val="a7"/>
                                    <w:spacing w:before="120"/>
                                    <w:jc w:val="center"/>
                                    <w:rPr>
                                      <w:rFonts w:ascii="HG丸ｺﾞｼｯｸM-PRO" w:eastAsia="HG丸ｺﾞｼｯｸM-PRO" w:hAnsi="HG丸ｺﾞｼｯｸM-PRO"/>
                                      <w:color w:val="FFFFFF" w:themeColor="background1"/>
                                      <w:sz w:val="36"/>
                                      <w:szCs w:val="36"/>
                                    </w:rPr>
                                  </w:pPr>
                                  <w:r w:rsidRPr="00745A0B">
                                    <w:rPr>
                                      <w:rFonts w:ascii="HG丸ｺﾞｼｯｸM-PRO" w:eastAsia="HG丸ｺﾞｼｯｸM-PRO" w:hAnsi="HG丸ｺﾞｼｯｸM-PRO" w:hint="eastAsia"/>
                                      <w:color w:val="FFFFFF" w:themeColor="background1"/>
                                      <w:sz w:val="36"/>
                                      <w:szCs w:val="36"/>
                                    </w:rPr>
                                    <w:t>日</w:t>
                                  </w:r>
                                  <w:r>
                                    <w:rPr>
                                      <w:rFonts w:ascii="HG丸ｺﾞｼｯｸM-PRO" w:eastAsia="HG丸ｺﾞｼｯｸM-PRO" w:hAnsi="HG丸ｺﾞｼｯｸM-PRO" w:hint="eastAsia"/>
                                      <w:color w:val="FFFFFF" w:themeColor="background1"/>
                                      <w:sz w:val="36"/>
                                      <w:szCs w:val="36"/>
                                    </w:rPr>
                                    <w:t xml:space="preserve"> </w:t>
                                  </w:r>
                                  <w:r w:rsidRPr="00745A0B">
                                    <w:rPr>
                                      <w:rFonts w:ascii="HG丸ｺﾞｼｯｸM-PRO" w:eastAsia="HG丸ｺﾞｼｯｸM-PRO" w:hAnsi="HG丸ｺﾞｼｯｸM-PRO" w:hint="eastAsia"/>
                                      <w:color w:val="FFFFFF" w:themeColor="background1"/>
                                      <w:sz w:val="36"/>
                                      <w:szCs w:val="36"/>
                                    </w:rPr>
                                    <w:t>野</w:t>
                                  </w:r>
                                  <w:r>
                                    <w:rPr>
                                      <w:rFonts w:ascii="HG丸ｺﾞｼｯｸM-PRO" w:eastAsia="HG丸ｺﾞｼｯｸM-PRO" w:hAnsi="HG丸ｺﾞｼｯｸM-PRO" w:hint="eastAsia"/>
                                      <w:color w:val="FFFFFF" w:themeColor="background1"/>
                                      <w:sz w:val="36"/>
                                      <w:szCs w:val="36"/>
                                    </w:rPr>
                                    <w:t xml:space="preserve"> </w:t>
                                  </w:r>
                                  <w:r w:rsidRPr="00745A0B">
                                    <w:rPr>
                                      <w:rFonts w:ascii="HG丸ｺﾞｼｯｸM-PRO" w:eastAsia="HG丸ｺﾞｼｯｸM-PRO" w:hAnsi="HG丸ｺﾞｼｯｸM-PRO" w:hint="eastAsia"/>
                                      <w:color w:val="FFFFFF" w:themeColor="background1"/>
                                      <w:sz w:val="36"/>
                                      <w:szCs w:val="36"/>
                                    </w:rPr>
                                    <w:t>市</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6" name="テキスト ボックス 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5A0B" w:rsidRPr="003C3409" w:rsidRDefault="00745A0B" w:rsidP="00745A0B">
                                  <w:pPr>
                                    <w:pStyle w:val="a7"/>
                                    <w:rPr>
                                      <w:rFonts w:ascii="HG丸ｺﾞｼｯｸM-PRO" w:eastAsia="HG丸ｺﾞｼｯｸM-PRO" w:hAnsi="HG丸ｺﾞｼｯｸM-PRO" w:cstheme="majorBidi"/>
                                      <w:b/>
                                      <w:bCs/>
                                      <w:caps/>
                                      <w:color w:val="4472C4" w:themeColor="accent1"/>
                                      <w:sz w:val="72"/>
                                      <w:szCs w:val="72"/>
                                    </w:rPr>
                                  </w:pPr>
                                  <w:r w:rsidRPr="003C3409">
                                    <w:rPr>
                                      <w:rFonts w:ascii="HG丸ｺﾞｼｯｸM-PRO" w:eastAsia="HG丸ｺﾞｼｯｸM-PRO" w:hAnsi="HG丸ｺﾞｼｯｸM-PRO" w:cstheme="majorBidi" w:hint="eastAsia"/>
                                      <w:b/>
                                      <w:bCs/>
                                      <w:caps/>
                                      <w:color w:val="4472C4" w:themeColor="accent1"/>
                                      <w:sz w:val="72"/>
                                      <w:szCs w:val="72"/>
                                    </w:rPr>
                                    <w:t>日野市工業振興計画 概要版</w:t>
                                  </w:r>
                                </w:p>
                                <w:p w:rsidR="00793F36" w:rsidRDefault="00793F36" w:rsidP="00547C55">
                                  <w:pPr>
                                    <w:pStyle w:val="a7"/>
                                    <w:jc w:val="center"/>
                                    <w:rPr>
                                      <w:rFonts w:ascii="HG丸ｺﾞｼｯｸM-PRO" w:eastAsia="HG丸ｺﾞｼｯｸM-PRO" w:hAnsi="HG丸ｺﾞｼｯｸM-PRO" w:cstheme="majorBidi"/>
                                      <w:caps/>
                                      <w:color w:val="4472C4" w:themeColor="accent1"/>
                                      <w:sz w:val="32"/>
                                      <w:szCs w:val="32"/>
                                    </w:rPr>
                                  </w:pPr>
                                </w:p>
                                <w:p w:rsidR="00547C55" w:rsidRDefault="00547C55" w:rsidP="00547C55">
                                  <w:pPr>
                                    <w:pStyle w:val="a7"/>
                                    <w:jc w:val="center"/>
                                    <w:rPr>
                                      <w:rFonts w:ascii="HG丸ｺﾞｼｯｸM-PRO" w:eastAsia="HG丸ｺﾞｼｯｸM-PRO" w:hAnsi="HG丸ｺﾞｼｯｸM-PRO" w:cstheme="majorBidi"/>
                                      <w:caps/>
                                      <w:color w:val="4472C4" w:themeColor="accent1"/>
                                      <w:sz w:val="32"/>
                                      <w:szCs w:val="32"/>
                                    </w:rPr>
                                  </w:pPr>
                                  <w:r w:rsidRPr="00547C55">
                                    <w:rPr>
                                      <w:rFonts w:ascii="HG丸ｺﾞｼｯｸM-PRO" w:eastAsia="HG丸ｺﾞｼｯｸM-PRO" w:hAnsi="HG丸ｺﾞｼｯｸM-PRO" w:cstheme="majorBidi" w:hint="eastAsia"/>
                                      <w:caps/>
                                      <w:color w:val="4472C4" w:themeColor="accent1"/>
                                      <w:sz w:val="32"/>
                                      <w:szCs w:val="32"/>
                                    </w:rPr>
                                    <w:t>顔の見える産学官金の担い手による、多様性・柔軟性に富んだ</w:t>
                                  </w:r>
                                </w:p>
                                <w:p w:rsidR="00547C55" w:rsidRPr="00547C55" w:rsidRDefault="00547C55" w:rsidP="00547C55">
                                  <w:pPr>
                                    <w:pStyle w:val="a7"/>
                                    <w:jc w:val="center"/>
                                    <w:rPr>
                                      <w:rFonts w:ascii="HG丸ｺﾞｼｯｸM-PRO" w:eastAsia="HG丸ｺﾞｼｯｸM-PRO" w:hAnsi="HG丸ｺﾞｼｯｸM-PRO" w:cstheme="majorBidi"/>
                                      <w:caps/>
                                      <w:color w:val="4472C4" w:themeColor="accent1"/>
                                      <w:sz w:val="32"/>
                                      <w:szCs w:val="32"/>
                                    </w:rPr>
                                  </w:pPr>
                                  <w:r w:rsidRPr="00547C55">
                                    <w:rPr>
                                      <w:rFonts w:ascii="HG丸ｺﾞｼｯｸM-PRO" w:eastAsia="HG丸ｺﾞｼｯｸM-PRO" w:hAnsi="HG丸ｺﾞｼｯｸM-PRO" w:cstheme="majorBidi" w:hint="eastAsia"/>
                                      <w:caps/>
                                      <w:color w:val="4472C4" w:themeColor="accent1"/>
                                      <w:sz w:val="32"/>
                                      <w:szCs w:val="32"/>
                                    </w:rPr>
                                    <w:t>産業創出都市「日野」の実現</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グループ 193" o:spid="_x0000_s1026" style="position:absolute;left:0;text-align:left;margin-left:0;margin-top:0;width:540.55pt;height:718.4pt;z-index:-25168588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">
                    <v:rect id="四角形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v:rect id="四角形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" fillcolor="#4472c4 [3204]" stroked="f" strokeweight="1pt">
                      <v:textbox inset="36pt,57.6pt,36pt,36pt">
                        <w:txbxContent>
                          <w:p w:rsidR="00745A0B" w:rsidRPr="00745A0B" w:rsidRDefault="00793F36" w:rsidP="00745A0B">
                            <w:pPr>
                              <w:pStyle w:val="a7"/>
                              <w:spacing w:before="120"/>
                              <w:jc w:val="center"/>
                              <w:rPr>
                                <w:rFonts w:ascii="HG丸ｺﾞｼｯｸM-PRO" w:eastAsia="HG丸ｺﾞｼｯｸM-PRO" w:hAnsi="HG丸ｺﾞｼｯｸM-PRO"/>
                                <w:color w:val="FFFFFF" w:themeColor="background1"/>
                                <w:sz w:val="36"/>
                                <w:szCs w:val="36"/>
                              </w:rPr>
                            </w:pPr>
                            <w:r>
                              <w:rPr>
                                <w:rFonts w:ascii="HG丸ｺﾞｼｯｸM-PRO" w:eastAsia="HG丸ｺﾞｼｯｸM-PRO" w:hAnsi="HG丸ｺﾞｼｯｸM-PRO" w:hint="eastAsia"/>
                                <w:color w:val="FFFFFF" w:themeColor="background1"/>
                                <w:sz w:val="36"/>
                                <w:szCs w:val="36"/>
                              </w:rPr>
                              <w:t>2023（</w:t>
                            </w:r>
                            <w:r w:rsidR="00745A0B" w:rsidRPr="00745A0B">
                              <w:rPr>
                                <w:rFonts w:ascii="HG丸ｺﾞｼｯｸM-PRO" w:eastAsia="HG丸ｺﾞｼｯｸM-PRO" w:hAnsi="HG丸ｺﾞｼｯｸM-PRO" w:hint="eastAsia"/>
                                <w:color w:val="FFFFFF" w:themeColor="background1"/>
                                <w:sz w:val="36"/>
                                <w:szCs w:val="36"/>
                              </w:rPr>
                              <w:t>令和</w:t>
                            </w:r>
                            <w:r w:rsidR="005407A5">
                              <w:rPr>
                                <w:rFonts w:ascii="HG丸ｺﾞｼｯｸM-PRO" w:eastAsia="HG丸ｺﾞｼｯｸM-PRO" w:hAnsi="HG丸ｺﾞｼｯｸM-PRO" w:hint="eastAsia"/>
                                <w:color w:val="FFFFFF" w:themeColor="background1"/>
                                <w:sz w:val="36"/>
                                <w:szCs w:val="36"/>
                              </w:rPr>
                              <w:t>５</w:t>
                            </w:r>
                            <w:r>
                              <w:rPr>
                                <w:rFonts w:ascii="HG丸ｺﾞｼｯｸM-PRO" w:eastAsia="HG丸ｺﾞｼｯｸM-PRO" w:hAnsi="HG丸ｺﾞｼｯｸM-PRO" w:hint="eastAsia"/>
                                <w:color w:val="FFFFFF" w:themeColor="background1"/>
                                <w:sz w:val="36"/>
                                <w:szCs w:val="36"/>
                              </w:rPr>
                              <w:t>）</w:t>
                            </w:r>
                            <w:r w:rsidR="00745A0B" w:rsidRPr="00745A0B">
                              <w:rPr>
                                <w:rFonts w:ascii="HG丸ｺﾞｼｯｸM-PRO" w:eastAsia="HG丸ｺﾞｼｯｸM-PRO" w:hAnsi="HG丸ｺﾞｼｯｸM-PRO" w:hint="eastAsia"/>
                                <w:color w:val="FFFFFF" w:themeColor="background1"/>
                                <w:sz w:val="36"/>
                                <w:szCs w:val="36"/>
                              </w:rPr>
                              <w:t>年</w:t>
                            </w:r>
                            <w:r>
                              <w:rPr>
                                <w:rFonts w:ascii="HG丸ｺﾞｼｯｸM-PRO" w:eastAsia="HG丸ｺﾞｼｯｸM-PRO" w:hAnsi="HG丸ｺﾞｼｯｸM-PRO" w:hint="eastAsia"/>
                                <w:color w:val="FFFFFF" w:themeColor="background1"/>
                                <w:sz w:val="36"/>
                                <w:szCs w:val="36"/>
                              </w:rPr>
                              <w:t>３</w:t>
                            </w:r>
                            <w:r w:rsidR="00745A0B" w:rsidRPr="00745A0B">
                              <w:rPr>
                                <w:rFonts w:ascii="HG丸ｺﾞｼｯｸM-PRO" w:eastAsia="HG丸ｺﾞｼｯｸM-PRO" w:hAnsi="HG丸ｺﾞｼｯｸM-PRO" w:hint="eastAsia"/>
                                <w:color w:val="FFFFFF" w:themeColor="background1"/>
                                <w:sz w:val="36"/>
                                <w:szCs w:val="36"/>
                              </w:rPr>
                              <w:t>月</w:t>
                            </w:r>
                          </w:p>
                          <w:p w:rsidR="00745A0B" w:rsidRPr="00745A0B" w:rsidRDefault="00745A0B" w:rsidP="00745A0B">
                            <w:pPr>
                              <w:pStyle w:val="a7"/>
                              <w:spacing w:before="120"/>
                              <w:jc w:val="center"/>
                              <w:rPr>
                                <w:rFonts w:ascii="HG丸ｺﾞｼｯｸM-PRO" w:eastAsia="HG丸ｺﾞｼｯｸM-PRO" w:hAnsi="HG丸ｺﾞｼｯｸM-PRO"/>
                                <w:color w:val="FFFFFF" w:themeColor="background1"/>
                                <w:sz w:val="36"/>
                                <w:szCs w:val="36"/>
                              </w:rPr>
                            </w:pPr>
                            <w:r w:rsidRPr="00745A0B">
                              <w:rPr>
                                <w:rFonts w:ascii="HG丸ｺﾞｼｯｸM-PRO" w:eastAsia="HG丸ｺﾞｼｯｸM-PRO" w:hAnsi="HG丸ｺﾞｼｯｸM-PRO" w:hint="eastAsia"/>
                                <w:color w:val="FFFFFF" w:themeColor="background1"/>
                                <w:sz w:val="36"/>
                                <w:szCs w:val="36"/>
                              </w:rPr>
                              <w:t>日</w:t>
                            </w:r>
                            <w:r>
                              <w:rPr>
                                <w:rFonts w:ascii="HG丸ｺﾞｼｯｸM-PRO" w:eastAsia="HG丸ｺﾞｼｯｸM-PRO" w:hAnsi="HG丸ｺﾞｼｯｸM-PRO" w:hint="eastAsia"/>
                                <w:color w:val="FFFFFF" w:themeColor="background1"/>
                                <w:sz w:val="36"/>
                                <w:szCs w:val="36"/>
                              </w:rPr>
                              <w:t xml:space="preserve"> </w:t>
                            </w:r>
                            <w:r w:rsidRPr="00745A0B">
                              <w:rPr>
                                <w:rFonts w:ascii="HG丸ｺﾞｼｯｸM-PRO" w:eastAsia="HG丸ｺﾞｼｯｸM-PRO" w:hAnsi="HG丸ｺﾞｼｯｸM-PRO" w:hint="eastAsia"/>
                                <w:color w:val="FFFFFF" w:themeColor="background1"/>
                                <w:sz w:val="36"/>
                                <w:szCs w:val="36"/>
                              </w:rPr>
                              <w:t>野</w:t>
                            </w:r>
                            <w:r>
                              <w:rPr>
                                <w:rFonts w:ascii="HG丸ｺﾞｼｯｸM-PRO" w:eastAsia="HG丸ｺﾞｼｯｸM-PRO" w:hAnsi="HG丸ｺﾞｼｯｸM-PRO" w:hint="eastAsia"/>
                                <w:color w:val="FFFFFF" w:themeColor="background1"/>
                                <w:sz w:val="36"/>
                                <w:szCs w:val="36"/>
                              </w:rPr>
                              <w:t xml:space="preserve"> </w:t>
                            </w:r>
                            <w:r w:rsidRPr="00745A0B">
                              <w:rPr>
                                <w:rFonts w:ascii="HG丸ｺﾞｼｯｸM-PRO" w:eastAsia="HG丸ｺﾞｼｯｸM-PRO" w:hAnsi="HG丸ｺﾞｼｯｸM-PRO" w:hint="eastAsia"/>
                                <w:color w:val="FFFFFF" w:themeColor="background1"/>
                                <w:sz w:val="36"/>
                                <w:szCs w:val="36"/>
                              </w:rPr>
                              <w:t>市</w:t>
                            </w:r>
                          </w:p>
                        </w:txbxContent>
                      </v:textbox>
                    </v:rect>
                    <v:shapetype id="_x0000_t202" coordsize="21600,21600" o:spt="202" path="m,l,21600r21600,l21600,xe">
                      <v:stroke joinstyle="miter"/>
                      <v:path gradientshapeok="t" o:connecttype="rect"/>
                    </v:shapetype>
                    <v:shape id="テキスト ボックス 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p w:rsidR="00745A0B" w:rsidRPr="003C3409" w:rsidRDefault="00745A0B" w:rsidP="00745A0B">
                            <w:pPr>
                              <w:pStyle w:val="a7"/>
                              <w:rPr>
                                <w:rFonts w:ascii="HG丸ｺﾞｼｯｸM-PRO" w:eastAsia="HG丸ｺﾞｼｯｸM-PRO" w:hAnsi="HG丸ｺﾞｼｯｸM-PRO" w:cstheme="majorBidi"/>
                                <w:b/>
                                <w:bCs/>
                                <w:caps/>
                                <w:color w:val="4472C4" w:themeColor="accent1"/>
                                <w:sz w:val="72"/>
                                <w:szCs w:val="72"/>
                              </w:rPr>
                            </w:pPr>
                            <w:r w:rsidRPr="003C3409">
                              <w:rPr>
                                <w:rFonts w:ascii="HG丸ｺﾞｼｯｸM-PRO" w:eastAsia="HG丸ｺﾞｼｯｸM-PRO" w:hAnsi="HG丸ｺﾞｼｯｸM-PRO" w:cstheme="majorBidi" w:hint="eastAsia"/>
                                <w:b/>
                                <w:bCs/>
                                <w:caps/>
                                <w:color w:val="4472C4" w:themeColor="accent1"/>
                                <w:sz w:val="72"/>
                                <w:szCs w:val="72"/>
                              </w:rPr>
                              <w:t>日野市工業振興計画 概要版</w:t>
                            </w:r>
                          </w:p>
                          <w:p w:rsidR="00793F36" w:rsidRDefault="00793F36" w:rsidP="00547C55">
                            <w:pPr>
                              <w:pStyle w:val="a7"/>
                              <w:jc w:val="center"/>
                              <w:rPr>
                                <w:rFonts w:ascii="HG丸ｺﾞｼｯｸM-PRO" w:eastAsia="HG丸ｺﾞｼｯｸM-PRO" w:hAnsi="HG丸ｺﾞｼｯｸM-PRO" w:cstheme="majorBidi"/>
                                <w:caps/>
                                <w:color w:val="4472C4" w:themeColor="accent1"/>
                                <w:sz w:val="32"/>
                                <w:szCs w:val="32"/>
                              </w:rPr>
                            </w:pPr>
                          </w:p>
                          <w:p w:rsidR="00547C55" w:rsidRDefault="00547C55" w:rsidP="00547C55">
                            <w:pPr>
                              <w:pStyle w:val="a7"/>
                              <w:jc w:val="center"/>
                              <w:rPr>
                                <w:rFonts w:ascii="HG丸ｺﾞｼｯｸM-PRO" w:eastAsia="HG丸ｺﾞｼｯｸM-PRO" w:hAnsi="HG丸ｺﾞｼｯｸM-PRO" w:cstheme="majorBidi"/>
                                <w:caps/>
                                <w:color w:val="4472C4" w:themeColor="accent1"/>
                                <w:sz w:val="32"/>
                                <w:szCs w:val="32"/>
                              </w:rPr>
                            </w:pPr>
                            <w:r w:rsidRPr="00547C55">
                              <w:rPr>
                                <w:rFonts w:ascii="HG丸ｺﾞｼｯｸM-PRO" w:eastAsia="HG丸ｺﾞｼｯｸM-PRO" w:hAnsi="HG丸ｺﾞｼｯｸM-PRO" w:cstheme="majorBidi" w:hint="eastAsia"/>
                                <w:caps/>
                                <w:color w:val="4472C4" w:themeColor="accent1"/>
                                <w:sz w:val="32"/>
                                <w:szCs w:val="32"/>
                              </w:rPr>
                              <w:t>顔の見える産学官金の担い手による、多様性・柔軟性に富んだ</w:t>
                            </w:r>
                          </w:p>
                          <w:p w:rsidR="00547C55" w:rsidRPr="00547C55" w:rsidRDefault="00547C55" w:rsidP="00547C55">
                            <w:pPr>
                              <w:pStyle w:val="a7"/>
                              <w:jc w:val="center"/>
                              <w:rPr>
                                <w:rFonts w:ascii="HG丸ｺﾞｼｯｸM-PRO" w:eastAsia="HG丸ｺﾞｼｯｸM-PRO" w:hAnsi="HG丸ｺﾞｼｯｸM-PRO" w:cstheme="majorBidi"/>
                                <w:caps/>
                                <w:color w:val="4472C4" w:themeColor="accent1"/>
                                <w:sz w:val="32"/>
                                <w:szCs w:val="32"/>
                              </w:rPr>
                            </w:pPr>
                            <w:r w:rsidRPr="00547C55">
                              <w:rPr>
                                <w:rFonts w:ascii="HG丸ｺﾞｼｯｸM-PRO" w:eastAsia="HG丸ｺﾞｼｯｸM-PRO" w:hAnsi="HG丸ｺﾞｼｯｸM-PRO" w:cstheme="majorBidi" w:hint="eastAsia"/>
                                <w:caps/>
                                <w:color w:val="4472C4" w:themeColor="accent1"/>
                                <w:sz w:val="32"/>
                                <w:szCs w:val="32"/>
                              </w:rPr>
                              <w:t>産業創出都市「日野」の実現</w:t>
                            </w:r>
                          </w:p>
                        </w:txbxContent>
                      </v:textbox>
                    </v:shape>
                    <w10:wrap anchorx="page" anchory="page"/>
                  </v:group>
                </w:pict>
              </mc:Fallback>
            </mc:AlternateContent>
          </w:r>
        </w:p>
        <w:p w:rsidR="00745A0B" w:rsidRPr="00F46716" w:rsidRDefault="00745A0B">
          <w:pPr>
            <w:widowControl/>
            <w:jc w:val="left"/>
            <w:rPr>
              <w:rFonts w:ascii="Century" w:hAnsi="Century"/>
            </w:rPr>
          </w:pPr>
          <w:r w:rsidRPr="00F46716">
            <w:rPr>
              <w:rFonts w:ascii="Century" w:hAnsi="Century"/>
            </w:rPr>
            <w:br w:type="page"/>
          </w:r>
        </w:p>
      </w:sdtContent>
    </w:sdt>
    <w:p w:rsidR="00547C55" w:rsidRPr="00F46716" w:rsidRDefault="001E5540" w:rsidP="00547C55">
      <w:pPr>
        <w:rPr>
          <w:rFonts w:ascii="Century" w:eastAsia="ＭＳ ゴシック" w:hAnsi="Century"/>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716">
        <w:rPr>
          <w:rFonts w:ascii="Century" w:hAnsi="Century"/>
          <w:noProof/>
        </w:rPr>
        <w:lastRenderedPageBreak/>
        <mc:AlternateContent>
          <mc:Choice Requires="wps">
            <w:drawing>
              <wp:anchor distT="0" distB="0" distL="114300" distR="114300" simplePos="0" relativeHeight="251631616" behindDoc="0" locked="0" layoutInCell="1" allowOverlap="1">
                <wp:simplePos x="0" y="0"/>
                <wp:positionH relativeFrom="margin">
                  <wp:posOffset>0</wp:posOffset>
                </wp:positionH>
                <wp:positionV relativeFrom="paragraph">
                  <wp:posOffset>464185</wp:posOffset>
                </wp:positionV>
                <wp:extent cx="6127115" cy="457200"/>
                <wp:effectExtent l="0" t="0" r="6985" b="0"/>
                <wp:wrapNone/>
                <wp:docPr id="7" name="四角形: 対角を切り取る 7"/>
                <wp:cNvGraphicFramePr/>
                <a:graphic xmlns:a="http://schemas.openxmlformats.org/drawingml/2006/main">
                  <a:graphicData uri="http://schemas.microsoft.com/office/word/2010/wordprocessingShape">
                    <wps:wsp>
                      <wps:cNvSpPr/>
                      <wps:spPr>
                        <a:xfrm>
                          <a:off x="0" y="0"/>
                          <a:ext cx="6127115" cy="457200"/>
                        </a:xfrm>
                        <a:prstGeom prst="snip2Diag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7C55" w:rsidRPr="0063411B" w:rsidRDefault="00547C55" w:rsidP="00547C55">
                            <w:pPr>
                              <w:rPr>
                                <w:rFonts w:ascii="ＭＳ ゴシック" w:eastAsia="ＭＳ ゴシック" w:hAnsi="ＭＳ ゴシック"/>
                                <w:b/>
                                <w:sz w:val="24"/>
                                <w:szCs w:val="24"/>
                              </w:rPr>
                            </w:pPr>
                            <w:r w:rsidRPr="0063411B">
                              <w:rPr>
                                <w:rFonts w:ascii="ＭＳ ゴシック" w:eastAsia="ＭＳ ゴシック" w:hAnsi="ＭＳ ゴシック" w:hint="eastAsia"/>
                                <w:b/>
                                <w:sz w:val="24"/>
                                <w:szCs w:val="24"/>
                              </w:rPr>
                              <w:t>１．工業振興計画策定の目的</w:t>
                            </w:r>
                          </w:p>
                          <w:p w:rsidR="00547C55" w:rsidRPr="00547C55" w:rsidRDefault="00547C55" w:rsidP="00547C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 対角を切り取る 7" o:spid="_x0000_s1030" style="position:absolute;left:0;text-align:left;margin-left:0;margin-top:36.55pt;width:482.45pt;height:36pt;z-index:251631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612711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" adj="-11796480,,5400" path="m,l6050913,r76202,76202l6127115,457200r,l76202,457200,,380998,,xe" fillcolor="#4472c4 [3204]" stroked="f" strokeweight="1pt">
                <v:stroke joinstyle="miter"/>
                <v:formulas/>
                <v:path arrowok="t" o:connecttype="custom" o:connectlocs="0,0;6050913,0;6127115,76202;6127115,457200;6127115,457200;76202,457200;0,380998;0,0" o:connectangles="0,0,0,0,0,0,0,0" textboxrect="0,0,6127115,457200"/>
                <v:textbox>
                  <w:txbxContent>
                    <w:p w:rsidR="00547C55" w:rsidRPr="0063411B" w:rsidRDefault="00547C55" w:rsidP="00547C55">
                      <w:pPr>
                        <w:rPr>
                          <w:rFonts w:ascii="ＭＳ ゴシック" w:eastAsia="ＭＳ ゴシック" w:hAnsi="ＭＳ ゴシック"/>
                          <w:b/>
                          <w:sz w:val="24"/>
                          <w:szCs w:val="24"/>
                        </w:rPr>
                      </w:pPr>
                      <w:r w:rsidRPr="0063411B">
                        <w:rPr>
                          <w:rFonts w:ascii="ＭＳ ゴシック" w:eastAsia="ＭＳ ゴシック" w:hAnsi="ＭＳ ゴシック" w:hint="eastAsia"/>
                          <w:b/>
                          <w:sz w:val="24"/>
                          <w:szCs w:val="24"/>
                        </w:rPr>
                        <w:t>１．工業振興計画策定の目的</w:t>
                      </w:r>
                    </w:p>
                    <w:p w:rsidR="00547C55" w:rsidRPr="00547C55" w:rsidRDefault="00547C55" w:rsidP="00547C55">
                      <w:pPr>
                        <w:jc w:val="center"/>
                      </w:pPr>
                    </w:p>
                  </w:txbxContent>
                </v:textbox>
                <w10:wrap anchorx="margin"/>
              </v:shape>
            </w:pict>
          </mc:Fallback>
        </mc:AlternateContent>
      </w:r>
      <w:r w:rsidR="00547C55" w:rsidRPr="00F46716">
        <w:rPr>
          <w:rFonts w:ascii="Century" w:eastAsia="ＭＳ ゴシック" w:hAnsi="Century"/>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日野市工業振興計画の策定にあたって</w:t>
      </w:r>
    </w:p>
    <w:p w:rsidR="00E70B4D" w:rsidRPr="00F46716" w:rsidRDefault="00E70B4D">
      <w:pPr>
        <w:rPr>
          <w:rFonts w:ascii="Century" w:hAnsi="Century"/>
        </w:rPr>
      </w:pPr>
    </w:p>
    <w:p w:rsidR="00547C55" w:rsidRPr="00F46716" w:rsidRDefault="00547C55">
      <w:pPr>
        <w:rPr>
          <w:rFonts w:ascii="Century" w:hAnsi="Century"/>
        </w:rPr>
      </w:pPr>
    </w:p>
    <w:p w:rsidR="001A57B8" w:rsidRDefault="001E5540" w:rsidP="006F5622">
      <w:pPr>
        <w:ind w:leftChars="100" w:left="193" w:firstLineChars="100" w:firstLine="193"/>
        <w:rPr>
          <w:rFonts w:ascii="Century" w:hAnsi="Century"/>
          <w:color w:val="000000" w:themeColor="text1"/>
        </w:rPr>
      </w:pPr>
      <w:r>
        <w:rPr>
          <w:rFonts w:ascii="Century" w:hAnsi="Century" w:hint="eastAsia"/>
          <w:color w:val="000000" w:themeColor="text1"/>
        </w:rPr>
        <w:t>現在の国内の企業を取り巻く状況をみますと、</w:t>
      </w:r>
      <w:r w:rsidR="00DD6207" w:rsidRPr="00F46716">
        <w:rPr>
          <w:rFonts w:ascii="Century" w:hAnsi="Century"/>
          <w:color w:val="000000" w:themeColor="text1"/>
        </w:rPr>
        <w:t>少子高齢化に伴う労働力人口の減少や国内経済活動の停滞</w:t>
      </w:r>
      <w:r w:rsidR="001A57B8">
        <w:rPr>
          <w:rFonts w:ascii="Century" w:hAnsi="Century" w:hint="eastAsia"/>
          <w:color w:val="000000" w:themeColor="text1"/>
        </w:rPr>
        <w:t>に直面しています。また、</w:t>
      </w:r>
      <w:r w:rsidR="00DD6207" w:rsidRPr="00F46716">
        <w:rPr>
          <w:rFonts w:ascii="Century" w:hAnsi="Century"/>
          <w:color w:val="000000" w:themeColor="text1"/>
        </w:rPr>
        <w:t>情報化の急速な進展、</w:t>
      </w:r>
      <w:r w:rsidR="001A57B8" w:rsidRPr="001A57B8">
        <w:rPr>
          <w:rFonts w:ascii="Century" w:hAnsi="Century" w:hint="eastAsia"/>
          <w:color w:val="000000" w:themeColor="text1"/>
        </w:rPr>
        <w:t>再生可能資源・エネルギー利用の拡大などの地球温暖化防止対策</w:t>
      </w:r>
      <w:r>
        <w:rPr>
          <w:rFonts w:ascii="Century" w:hAnsi="Century" w:hint="eastAsia"/>
          <w:color w:val="000000" w:themeColor="text1"/>
        </w:rPr>
        <w:t>、</w:t>
      </w:r>
      <w:r w:rsidR="001A57B8" w:rsidRPr="001A57B8">
        <w:rPr>
          <w:rFonts w:ascii="Century" w:hAnsi="Century"/>
          <w:color w:val="000000" w:themeColor="text1"/>
        </w:rPr>
        <w:t>SDGs</w:t>
      </w:r>
      <w:r w:rsidR="001A57B8" w:rsidRPr="001A57B8">
        <w:rPr>
          <w:rFonts w:ascii="Century" w:hAnsi="Century"/>
          <w:color w:val="000000" w:themeColor="text1"/>
        </w:rPr>
        <w:t>（持続可能な開発目標）や人権問題への対応が求めら</w:t>
      </w:r>
      <w:r w:rsidR="00BF7E19">
        <w:rPr>
          <w:rFonts w:ascii="Century" w:hAnsi="Century" w:hint="eastAsia"/>
          <w:color w:val="000000" w:themeColor="text1"/>
        </w:rPr>
        <w:t>れているほか、</w:t>
      </w:r>
      <w:r w:rsidR="00BF7E19" w:rsidRPr="00BF7E19">
        <w:rPr>
          <w:rFonts w:ascii="Century" w:hAnsi="Century" w:hint="eastAsia"/>
          <w:color w:val="000000" w:themeColor="text1"/>
        </w:rPr>
        <w:t>国際紛争に伴う国際的なサプライチェーンの分断など、国内の企業は、</w:t>
      </w:r>
      <w:r w:rsidR="00ED2027" w:rsidRPr="00ED2027">
        <w:rPr>
          <w:rFonts w:ascii="Century" w:hAnsi="Century" w:hint="eastAsia"/>
          <w:color w:val="000000" w:themeColor="text1"/>
        </w:rPr>
        <w:t>「日野市工業振興基本構想」（以下「基本構想」という。）を策定した</w:t>
      </w:r>
      <w:r w:rsidR="00ED2027" w:rsidRPr="00ED2027">
        <w:rPr>
          <w:rFonts w:ascii="Century" w:hAnsi="Century"/>
          <w:color w:val="000000" w:themeColor="text1"/>
        </w:rPr>
        <w:t>2012</w:t>
      </w:r>
      <w:r w:rsidR="00ED2027" w:rsidRPr="00ED2027">
        <w:rPr>
          <w:rFonts w:ascii="Century" w:hAnsi="Century"/>
          <w:color w:val="000000" w:themeColor="text1"/>
        </w:rPr>
        <w:t>（平成</w:t>
      </w:r>
      <w:r w:rsidR="00ED2027" w:rsidRPr="00ED2027">
        <w:rPr>
          <w:rFonts w:ascii="Century" w:hAnsi="Century"/>
          <w:color w:val="000000" w:themeColor="text1"/>
        </w:rPr>
        <w:t>24</w:t>
      </w:r>
      <w:r w:rsidR="00ED2027" w:rsidRPr="00ED2027">
        <w:rPr>
          <w:rFonts w:ascii="Century" w:hAnsi="Century"/>
          <w:color w:val="000000" w:themeColor="text1"/>
        </w:rPr>
        <w:t>）年</w:t>
      </w:r>
      <w:r w:rsidR="00BF7E19" w:rsidRPr="00BF7E19">
        <w:rPr>
          <w:rFonts w:ascii="Century" w:hAnsi="Century"/>
          <w:color w:val="000000" w:themeColor="text1"/>
        </w:rPr>
        <w:t>には想定できなかった急速な環境変化に直面しています。</w:t>
      </w:r>
    </w:p>
    <w:p w:rsidR="0063411B" w:rsidRPr="00F46716" w:rsidRDefault="00771857" w:rsidP="006F5622">
      <w:pPr>
        <w:ind w:leftChars="100" w:left="193" w:firstLineChars="100" w:firstLine="193"/>
        <w:rPr>
          <w:rFonts w:ascii="Century" w:hAnsi="Century"/>
        </w:rPr>
      </w:pPr>
      <w:r w:rsidRPr="00F46716">
        <w:rPr>
          <w:rFonts w:ascii="Century" w:hAnsi="Century"/>
          <w:color w:val="000000" w:themeColor="text1"/>
        </w:rPr>
        <w:t>こ</w:t>
      </w:r>
      <w:r w:rsidR="0063411B" w:rsidRPr="00F46716">
        <w:rPr>
          <w:rFonts w:ascii="Century" w:hAnsi="Century"/>
          <w:color w:val="000000" w:themeColor="text1"/>
        </w:rPr>
        <w:t>のような変化の激しい社会経済環境のもとで、</w:t>
      </w:r>
      <w:r w:rsidR="00BF7E19">
        <w:rPr>
          <w:rFonts w:ascii="Century" w:hAnsi="Century" w:hint="eastAsia"/>
          <w:color w:val="000000" w:themeColor="text1"/>
        </w:rPr>
        <w:t>日野</w:t>
      </w:r>
      <w:r w:rsidR="0063411B" w:rsidRPr="00F46716">
        <w:rPr>
          <w:rFonts w:ascii="Century" w:hAnsi="Century"/>
          <w:color w:val="000000" w:themeColor="text1"/>
        </w:rPr>
        <w:t>市の経済を支えてきた工業が再び活力を取り戻すためには、</w:t>
      </w:r>
      <w:r w:rsidR="0063411B" w:rsidRPr="00F46716">
        <w:rPr>
          <w:rFonts w:ascii="Century" w:hAnsi="Century"/>
        </w:rPr>
        <w:t>次なる成長を見据え、地域経済と企業経営の改善に向けた基礎体力を固めることが重要です。そのためには、独自の技術や製品に磨きをかけるなど、市内中小企業の高度化や規模の拡大などに向けた成長支援、新事業創出や新規起業（インキュベーション）の支援、さらには他産業や大学・研究機関との連携等によ</w:t>
      </w:r>
      <w:r w:rsidR="00E3367B">
        <w:rPr>
          <w:rFonts w:ascii="Century" w:hAnsi="Century" w:hint="eastAsia"/>
        </w:rPr>
        <w:t>る</w:t>
      </w:r>
      <w:r w:rsidR="0063411B" w:rsidRPr="00F46716">
        <w:rPr>
          <w:rFonts w:ascii="Century" w:hAnsi="Century"/>
        </w:rPr>
        <w:t>、新たな産業の創出支援、市外からの企業誘致、市外企業との協業等、多方面からのアプローチが必要となっています。</w:t>
      </w:r>
    </w:p>
    <w:p w:rsidR="00547C55" w:rsidRPr="00F46716" w:rsidRDefault="00771857" w:rsidP="006F5622">
      <w:pPr>
        <w:ind w:leftChars="100" w:left="193" w:firstLineChars="100" w:firstLine="193"/>
        <w:rPr>
          <w:rFonts w:ascii="Century" w:hAnsi="Century"/>
        </w:rPr>
      </w:pPr>
      <w:r w:rsidRPr="00F46716">
        <w:rPr>
          <w:rFonts w:ascii="Century" w:hAnsi="Century"/>
        </w:rPr>
        <w:t>こうしたことから、</w:t>
      </w:r>
      <w:r w:rsidR="00BF7E19">
        <w:rPr>
          <w:rFonts w:ascii="Century" w:hAnsi="Century" w:hint="eastAsia"/>
        </w:rPr>
        <w:t>日野</w:t>
      </w:r>
      <w:r w:rsidR="0063411B" w:rsidRPr="00F46716">
        <w:rPr>
          <w:rFonts w:ascii="Century" w:hAnsi="Century"/>
        </w:rPr>
        <w:t>市の</w:t>
      </w:r>
      <w:r w:rsidR="0063411B" w:rsidRPr="00F46716">
        <w:rPr>
          <w:rFonts w:ascii="Century" w:hAnsi="Century"/>
        </w:rPr>
        <w:t>10</w:t>
      </w:r>
      <w:r w:rsidR="0063411B" w:rsidRPr="00F46716">
        <w:rPr>
          <w:rFonts w:ascii="Century" w:hAnsi="Century"/>
        </w:rPr>
        <w:t>年後の工業振興を見据え、目指すべき将来像を明らかにするとともに、基本的な考えや市の将来像に合致した実現性の高い工業振興策を体系的、計画的に推進・実行していくため、課題解決の方向性と主な取組を盛り込んだ日野市工業振興計画</w:t>
      </w:r>
      <w:r w:rsidR="001E5540" w:rsidRPr="00387075">
        <w:rPr>
          <w:rFonts w:hint="eastAsia"/>
        </w:rPr>
        <w:t>（以下「振興計画」という。）</w:t>
      </w:r>
      <w:r w:rsidR="0063411B" w:rsidRPr="00F46716">
        <w:rPr>
          <w:rFonts w:ascii="Century" w:hAnsi="Century"/>
        </w:rPr>
        <w:t>を策定するものです。</w:t>
      </w:r>
    </w:p>
    <w:p w:rsidR="00547C55" w:rsidRPr="00F46716" w:rsidRDefault="00547C55">
      <w:pPr>
        <w:rPr>
          <w:rFonts w:ascii="Century" w:hAnsi="Century"/>
        </w:rPr>
      </w:pPr>
    </w:p>
    <w:p w:rsidR="00547C55" w:rsidRPr="00F46716" w:rsidRDefault="0063411B">
      <w:pPr>
        <w:rPr>
          <w:rFonts w:ascii="Century" w:hAnsi="Century"/>
        </w:rPr>
      </w:pPr>
      <w:r w:rsidRPr="00F46716">
        <w:rPr>
          <w:rFonts w:ascii="Century" w:hAnsi="Century"/>
          <w:noProof/>
        </w:rPr>
        <mc:AlternateContent>
          <mc:Choice Requires="wps">
            <w:drawing>
              <wp:anchor distT="0" distB="0" distL="114300" distR="114300" simplePos="0" relativeHeight="251633664" behindDoc="0" locked="0" layoutInCell="1" allowOverlap="1" wp14:anchorId="64B181BD" wp14:editId="08CB2454">
                <wp:simplePos x="0" y="0"/>
                <wp:positionH relativeFrom="column">
                  <wp:posOffset>0</wp:posOffset>
                </wp:positionH>
                <wp:positionV relativeFrom="paragraph">
                  <wp:posOffset>-635</wp:posOffset>
                </wp:positionV>
                <wp:extent cx="6127159" cy="457200"/>
                <wp:effectExtent l="0" t="0" r="6985" b="0"/>
                <wp:wrapNone/>
                <wp:docPr id="8" name="四角形: 対角を切り取る 8"/>
                <wp:cNvGraphicFramePr/>
                <a:graphic xmlns:a="http://schemas.openxmlformats.org/drawingml/2006/main">
                  <a:graphicData uri="http://schemas.microsoft.com/office/word/2010/wordprocessingShape">
                    <wps:wsp>
                      <wps:cNvSpPr/>
                      <wps:spPr>
                        <a:xfrm>
                          <a:off x="0" y="0"/>
                          <a:ext cx="6127159" cy="457200"/>
                        </a:xfrm>
                        <a:prstGeom prst="snip2DiagRect">
                          <a:avLst/>
                        </a:prstGeom>
                        <a:solidFill>
                          <a:srgbClr val="4472C4"/>
                        </a:solidFill>
                        <a:ln w="12700" cap="flat" cmpd="sng" algn="ctr">
                          <a:noFill/>
                          <a:prstDash val="solid"/>
                          <a:miter lim="800000"/>
                        </a:ln>
                        <a:effectLst/>
                      </wps:spPr>
                      <wps:txbx>
                        <w:txbxContent>
                          <w:p w:rsidR="0063411B" w:rsidRPr="0063411B" w:rsidRDefault="0063411B" w:rsidP="0063411B">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63411B">
                              <w:rPr>
                                <w:rFonts w:ascii="ＭＳ ゴシック" w:eastAsia="ＭＳ ゴシック" w:hAnsi="ＭＳ ゴシック" w:hint="eastAsia"/>
                                <w:b/>
                                <w:color w:val="FFFFFF" w:themeColor="background1"/>
                                <w:sz w:val="24"/>
                                <w:szCs w:val="24"/>
                              </w:rPr>
                              <w:t>．工業振興計画の</w:t>
                            </w:r>
                            <w:r w:rsidR="001E5540">
                              <w:rPr>
                                <w:rFonts w:ascii="ＭＳ ゴシック" w:eastAsia="ＭＳ ゴシック" w:hAnsi="ＭＳ ゴシック" w:hint="eastAsia"/>
                                <w:b/>
                                <w:color w:val="FFFFFF" w:themeColor="background1"/>
                                <w:sz w:val="24"/>
                                <w:szCs w:val="24"/>
                              </w:rPr>
                              <w:t>位置付け</w:t>
                            </w:r>
                            <w:r w:rsidRPr="0063411B">
                              <w:rPr>
                                <w:rFonts w:ascii="ＭＳ ゴシック" w:eastAsia="ＭＳ ゴシック" w:hAnsi="ＭＳ ゴシック" w:hint="eastAsia"/>
                                <w:b/>
                                <w:color w:val="FFFFFF" w:themeColor="background1"/>
                                <w:sz w:val="24"/>
                                <w:szCs w:val="24"/>
                              </w:rPr>
                              <w:t>と期間</w:t>
                            </w:r>
                          </w:p>
                          <w:p w:rsidR="0063411B" w:rsidRPr="00547C55" w:rsidRDefault="0063411B" w:rsidP="00634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B181BD" id="四角形: 対角を切り取る 8" o:spid="_x0000_s1031" style="position:absolute;left:0;text-align:left;margin-left:0;margin-top:-.05pt;width:482.45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27159,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" adj="-11796480,,5400" path="m,l6050957,r76202,76202l6127159,457200r,l76202,457200,,380998,,xe" fillcolor="#4472c4" stroked="f" strokeweight="1pt">
                <v:stroke joinstyle="miter"/>
                <v:formulas/>
                <v:path arrowok="t" o:connecttype="custom" o:connectlocs="0,0;6050957,0;6127159,76202;6127159,457200;6127159,457200;76202,457200;0,380998;0,0" o:connectangles="0,0,0,0,0,0,0,0" textboxrect="0,0,6127159,457200"/>
                <v:textbox>
                  <w:txbxContent>
                    <w:p w:rsidR="0063411B" w:rsidRPr="0063411B" w:rsidRDefault="0063411B" w:rsidP="0063411B">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63411B">
                        <w:rPr>
                          <w:rFonts w:ascii="ＭＳ ゴシック" w:eastAsia="ＭＳ ゴシック" w:hAnsi="ＭＳ ゴシック" w:hint="eastAsia"/>
                          <w:b/>
                          <w:color w:val="FFFFFF" w:themeColor="background1"/>
                          <w:sz w:val="24"/>
                          <w:szCs w:val="24"/>
                        </w:rPr>
                        <w:t>．工業振興計画の</w:t>
                      </w:r>
                      <w:r w:rsidR="001E5540">
                        <w:rPr>
                          <w:rFonts w:ascii="ＭＳ ゴシック" w:eastAsia="ＭＳ ゴシック" w:hAnsi="ＭＳ ゴシック" w:hint="eastAsia"/>
                          <w:b/>
                          <w:color w:val="FFFFFF" w:themeColor="background1"/>
                          <w:sz w:val="24"/>
                          <w:szCs w:val="24"/>
                        </w:rPr>
                        <w:t>位置付け</w:t>
                      </w:r>
                      <w:r w:rsidRPr="0063411B">
                        <w:rPr>
                          <w:rFonts w:ascii="ＭＳ ゴシック" w:eastAsia="ＭＳ ゴシック" w:hAnsi="ＭＳ ゴシック" w:hint="eastAsia"/>
                          <w:b/>
                          <w:color w:val="FFFFFF" w:themeColor="background1"/>
                          <w:sz w:val="24"/>
                          <w:szCs w:val="24"/>
                        </w:rPr>
                        <w:t>と期間</w:t>
                      </w:r>
                    </w:p>
                    <w:p w:rsidR="0063411B" w:rsidRPr="00547C55" w:rsidRDefault="0063411B" w:rsidP="0063411B">
                      <w:pPr>
                        <w:jc w:val="center"/>
                      </w:pPr>
                    </w:p>
                  </w:txbxContent>
                </v:textbox>
              </v:shape>
            </w:pict>
          </mc:Fallback>
        </mc:AlternateContent>
      </w:r>
    </w:p>
    <w:p w:rsidR="0063411B" w:rsidRPr="00F46716" w:rsidRDefault="0063411B">
      <w:pPr>
        <w:rPr>
          <w:rFonts w:ascii="Century" w:hAnsi="Century"/>
        </w:rPr>
      </w:pPr>
    </w:p>
    <w:p w:rsidR="0063411B" w:rsidRPr="00F46716" w:rsidRDefault="0063411B" w:rsidP="0063411B">
      <w:pPr>
        <w:rPr>
          <w:rFonts w:ascii="Century" w:eastAsia="ＭＳ ゴシック" w:hAnsi="Century"/>
        </w:rPr>
      </w:pPr>
      <w:r w:rsidRPr="00F46716">
        <w:rPr>
          <w:rFonts w:ascii="Century" w:eastAsia="ＭＳ ゴシック" w:hAnsi="Century"/>
        </w:rPr>
        <w:t>（１）振興計画の</w:t>
      </w:r>
      <w:r w:rsidR="001E5540">
        <w:rPr>
          <w:rFonts w:ascii="Century" w:eastAsia="ＭＳ ゴシック" w:hAnsi="Century"/>
        </w:rPr>
        <w:t>位置付け</w:t>
      </w:r>
    </w:p>
    <w:p w:rsidR="00982AD9" w:rsidRPr="00982AD9" w:rsidRDefault="00982AD9">
      <w:pPr>
        <w:ind w:leftChars="100" w:left="193" w:firstLineChars="100" w:firstLine="193"/>
        <w:rPr>
          <w:rFonts w:ascii="Century" w:hAnsi="Century"/>
        </w:rPr>
      </w:pPr>
      <w:r w:rsidRPr="00982AD9">
        <w:rPr>
          <w:rFonts w:ascii="Century" w:hAnsi="Century" w:hint="eastAsia"/>
        </w:rPr>
        <w:t>日野市では、人口減少や少子高齢化、カーボンニュートラル、</w:t>
      </w:r>
      <w:r w:rsidRPr="00982AD9">
        <w:rPr>
          <w:rFonts w:ascii="Century" w:hAnsi="Century"/>
        </w:rPr>
        <w:t>SDGs</w:t>
      </w:r>
      <w:r w:rsidRPr="00982AD9">
        <w:rPr>
          <w:rFonts w:ascii="Century" w:hAnsi="Century"/>
        </w:rPr>
        <w:t>が進展する中でも持続可能なまちを実現していくための羅針盤として、</w:t>
      </w:r>
      <w:r w:rsidR="001E5540">
        <w:rPr>
          <w:rFonts w:ascii="Century" w:hAnsi="Century" w:hint="eastAsia"/>
        </w:rPr>
        <w:t>「</w:t>
      </w:r>
      <w:r w:rsidRPr="00982AD9">
        <w:rPr>
          <w:rFonts w:ascii="Century" w:hAnsi="Century"/>
        </w:rPr>
        <w:t>日野地域未来ビジョン</w:t>
      </w:r>
      <w:r w:rsidRPr="00982AD9">
        <w:rPr>
          <w:rFonts w:ascii="Century" w:hAnsi="Century"/>
        </w:rPr>
        <w:t>2030</w:t>
      </w:r>
      <w:r w:rsidR="001E5540">
        <w:rPr>
          <w:rFonts w:ascii="Century" w:hAnsi="Century" w:hint="eastAsia"/>
        </w:rPr>
        <w:t>」</w:t>
      </w:r>
      <w:r w:rsidRPr="00982AD9">
        <w:rPr>
          <w:rFonts w:ascii="Century" w:hAnsi="Century"/>
        </w:rPr>
        <w:t>を</w:t>
      </w:r>
      <w:r w:rsidRPr="00982AD9">
        <w:rPr>
          <w:rFonts w:ascii="Century" w:hAnsi="Century"/>
        </w:rPr>
        <w:t>2023</w:t>
      </w:r>
      <w:r w:rsidRPr="00982AD9">
        <w:rPr>
          <w:rFonts w:ascii="Century" w:hAnsi="Century"/>
        </w:rPr>
        <w:t>（令和</w:t>
      </w:r>
      <w:r w:rsidRPr="00982AD9">
        <w:rPr>
          <w:rFonts w:ascii="Century" w:hAnsi="Century"/>
        </w:rPr>
        <w:t>5</w:t>
      </w:r>
      <w:r w:rsidRPr="00982AD9">
        <w:rPr>
          <w:rFonts w:ascii="Century" w:hAnsi="Century"/>
        </w:rPr>
        <w:t>）年</w:t>
      </w:r>
      <w:r w:rsidRPr="00982AD9">
        <w:rPr>
          <w:rFonts w:ascii="Century" w:hAnsi="Century"/>
        </w:rPr>
        <w:t>3</w:t>
      </w:r>
      <w:r w:rsidRPr="00982AD9">
        <w:rPr>
          <w:rFonts w:ascii="Century" w:hAnsi="Century"/>
        </w:rPr>
        <w:t>月に策定しました。</w:t>
      </w:r>
      <w:r w:rsidR="001E5540">
        <w:rPr>
          <w:rFonts w:ascii="Century" w:hAnsi="Century" w:hint="eastAsia"/>
        </w:rPr>
        <w:t>本</w:t>
      </w:r>
      <w:r w:rsidRPr="00982AD9">
        <w:rPr>
          <w:rFonts w:ascii="Century" w:hAnsi="Century"/>
        </w:rPr>
        <w:t>ビジョンでは、市民や日野に関与・活動する方などの「ひと」の活力を維持していくことを中心に置き、それらを取り巻く「くらし・しごと」の視点から、各分野のパートナーシップによるまちづくりを進めていくものとしています。</w:t>
      </w:r>
    </w:p>
    <w:p w:rsidR="00982AD9" w:rsidRPr="00982AD9" w:rsidRDefault="00982AD9" w:rsidP="00982AD9">
      <w:pPr>
        <w:ind w:leftChars="100" w:left="193" w:firstLineChars="100" w:firstLine="193"/>
        <w:rPr>
          <w:rFonts w:ascii="Century" w:hAnsi="Century"/>
        </w:rPr>
      </w:pPr>
      <w:r w:rsidRPr="00982AD9">
        <w:rPr>
          <w:rFonts w:ascii="Century" w:hAnsi="Century" w:hint="eastAsia"/>
        </w:rPr>
        <w:t>工業は生産活動の場であり、働く場でもある二面性を持っています。そうした「しごと」が充実し、多様な「ひと」「くらし」につなげていく観点から、工業の振興とそれを具体的に進めていくための振興計画の策定が求められています。</w:t>
      </w:r>
    </w:p>
    <w:p w:rsidR="00982AD9" w:rsidRPr="00982AD9" w:rsidRDefault="00982AD9" w:rsidP="00982AD9">
      <w:pPr>
        <w:ind w:leftChars="100" w:left="193" w:firstLineChars="100" w:firstLine="193"/>
        <w:rPr>
          <w:rFonts w:ascii="Century" w:hAnsi="Century"/>
        </w:rPr>
      </w:pPr>
      <w:r w:rsidRPr="00982AD9">
        <w:rPr>
          <w:rFonts w:ascii="Century" w:hAnsi="Century" w:hint="eastAsia"/>
        </w:rPr>
        <w:t>また、振興計画は、</w:t>
      </w:r>
      <w:r w:rsidRPr="00982AD9">
        <w:rPr>
          <w:rFonts w:ascii="Century" w:hAnsi="Century"/>
        </w:rPr>
        <w:t>2019</w:t>
      </w:r>
      <w:r w:rsidRPr="00982AD9">
        <w:rPr>
          <w:rFonts w:ascii="Century" w:hAnsi="Century"/>
        </w:rPr>
        <w:t>（平成</w:t>
      </w:r>
      <w:r w:rsidRPr="00982AD9">
        <w:rPr>
          <w:rFonts w:ascii="Century" w:hAnsi="Century"/>
        </w:rPr>
        <w:t xml:space="preserve"> 31</w:t>
      </w:r>
      <w:r w:rsidRPr="00982AD9">
        <w:rPr>
          <w:rFonts w:ascii="Century" w:hAnsi="Century"/>
        </w:rPr>
        <w:t>）</w:t>
      </w:r>
      <w:r w:rsidRPr="00982AD9">
        <w:rPr>
          <w:rFonts w:ascii="Century" w:hAnsi="Century"/>
        </w:rPr>
        <w:t xml:space="preserve"> </w:t>
      </w:r>
      <w:r w:rsidRPr="00982AD9">
        <w:rPr>
          <w:rFonts w:ascii="Century" w:hAnsi="Century"/>
        </w:rPr>
        <w:t>年</w:t>
      </w:r>
      <w:r w:rsidRPr="00982AD9">
        <w:rPr>
          <w:rFonts w:ascii="Century" w:hAnsi="Century"/>
        </w:rPr>
        <w:t xml:space="preserve"> 4 </w:t>
      </w:r>
      <w:r w:rsidRPr="00982AD9">
        <w:rPr>
          <w:rFonts w:ascii="Century" w:hAnsi="Century"/>
        </w:rPr>
        <w:t>月に改訂された「日野市まちづくりマスタープラン」の土地利用基本計画の中で、工業系土地利用のあるべき姿として定められている、「日野の産業と雇用を支える産業拠点」や「住工が共存する活気のある地域」の実現に向けた、土地利用の誘導及びまちづくりを進めるための根拠のひとつと位置付けられます。</w:t>
      </w:r>
    </w:p>
    <w:p w:rsidR="0063411B" w:rsidRDefault="00982AD9" w:rsidP="00982AD9">
      <w:pPr>
        <w:ind w:leftChars="100" w:left="193" w:firstLineChars="100" w:firstLine="193"/>
        <w:rPr>
          <w:rFonts w:ascii="Century" w:hAnsi="Century"/>
        </w:rPr>
      </w:pPr>
      <w:r w:rsidRPr="00982AD9">
        <w:rPr>
          <w:rFonts w:ascii="Century" w:hAnsi="Century" w:hint="eastAsia"/>
        </w:rPr>
        <w:t>なお、策定にあたっては、国の「成長戦略実行計画」（</w:t>
      </w:r>
      <w:r w:rsidRPr="00982AD9">
        <w:rPr>
          <w:rFonts w:ascii="Century" w:hAnsi="Century"/>
        </w:rPr>
        <w:t>2021</w:t>
      </w:r>
      <w:r w:rsidRPr="00982AD9">
        <w:rPr>
          <w:rFonts w:ascii="Century" w:hAnsi="Century"/>
        </w:rPr>
        <w:t>（令和</w:t>
      </w:r>
      <w:r w:rsidRPr="00982AD9">
        <w:rPr>
          <w:rFonts w:ascii="Century" w:hAnsi="Century"/>
        </w:rPr>
        <w:t>3</w:t>
      </w:r>
      <w:r w:rsidRPr="00982AD9">
        <w:rPr>
          <w:rFonts w:ascii="Century" w:hAnsi="Century"/>
        </w:rPr>
        <w:t>）年</w:t>
      </w:r>
      <w:r w:rsidRPr="00982AD9">
        <w:rPr>
          <w:rFonts w:ascii="Century" w:hAnsi="Century"/>
        </w:rPr>
        <w:t>6</w:t>
      </w:r>
      <w:r w:rsidRPr="00982AD9">
        <w:rPr>
          <w:rFonts w:ascii="Century" w:hAnsi="Century"/>
        </w:rPr>
        <w:t>月</w:t>
      </w:r>
      <w:r w:rsidRPr="00982AD9">
        <w:rPr>
          <w:rFonts w:ascii="Century" w:hAnsi="Century"/>
        </w:rPr>
        <w:t>18</w:t>
      </w:r>
      <w:r w:rsidRPr="00982AD9">
        <w:rPr>
          <w:rFonts w:ascii="Century" w:hAnsi="Century"/>
        </w:rPr>
        <w:t>日閣議決定）、東京都の『「未来の東京」戦略』（</w:t>
      </w:r>
      <w:r w:rsidRPr="00982AD9">
        <w:rPr>
          <w:rFonts w:ascii="Century" w:hAnsi="Century"/>
        </w:rPr>
        <w:t>2021</w:t>
      </w:r>
      <w:r w:rsidRPr="00982AD9">
        <w:rPr>
          <w:rFonts w:ascii="Century" w:hAnsi="Century"/>
        </w:rPr>
        <w:t>（令和</w:t>
      </w:r>
      <w:r w:rsidRPr="00982AD9">
        <w:rPr>
          <w:rFonts w:ascii="Century" w:hAnsi="Century"/>
        </w:rPr>
        <w:t>3</w:t>
      </w:r>
      <w:r w:rsidRPr="00982AD9">
        <w:rPr>
          <w:rFonts w:ascii="Century" w:hAnsi="Century"/>
        </w:rPr>
        <w:t>）年</w:t>
      </w:r>
      <w:r w:rsidRPr="00982AD9">
        <w:rPr>
          <w:rFonts w:ascii="Century" w:hAnsi="Century"/>
        </w:rPr>
        <w:t>3</w:t>
      </w:r>
      <w:r w:rsidRPr="00982AD9">
        <w:rPr>
          <w:rFonts w:ascii="Century" w:hAnsi="Century"/>
        </w:rPr>
        <w:t>月策定）における「多摩イノベーションパーク構想」等との整合性が保たれるようにします。</w:t>
      </w:r>
    </w:p>
    <w:p w:rsidR="00982AD9" w:rsidRPr="00F46716" w:rsidRDefault="00982AD9" w:rsidP="00982AD9">
      <w:pPr>
        <w:ind w:leftChars="100" w:left="193" w:firstLineChars="100" w:firstLine="193"/>
        <w:rPr>
          <w:rFonts w:ascii="Century" w:hAnsi="Century"/>
        </w:rPr>
      </w:pPr>
    </w:p>
    <w:p w:rsidR="0063411B" w:rsidRDefault="0063411B" w:rsidP="0063411B">
      <w:pPr>
        <w:rPr>
          <w:rFonts w:ascii="Century" w:eastAsia="ＭＳ ゴシック" w:hAnsi="Century"/>
        </w:rPr>
      </w:pPr>
      <w:r w:rsidRPr="00F46716">
        <w:rPr>
          <w:rFonts w:ascii="Century" w:eastAsia="ＭＳ ゴシック" w:hAnsi="Century"/>
        </w:rPr>
        <w:t>（２）計画期間</w:t>
      </w:r>
    </w:p>
    <w:p w:rsidR="00982AD9" w:rsidRPr="00982AD9" w:rsidRDefault="00982AD9" w:rsidP="00982AD9">
      <w:pPr>
        <w:ind w:leftChars="200" w:left="386"/>
        <w:rPr>
          <w:rFonts w:ascii="ＭＳ 明朝" w:hAnsi="ＭＳ 明朝"/>
        </w:rPr>
      </w:pPr>
      <w:r w:rsidRPr="00982AD9">
        <w:rPr>
          <w:rFonts w:ascii="ＭＳ 明朝" w:hAnsi="ＭＳ 明朝" w:hint="eastAsia"/>
        </w:rPr>
        <w:t>本計画の計画期間は、</w:t>
      </w:r>
      <w:r w:rsidRPr="00623030">
        <w:rPr>
          <w:rFonts w:ascii="Century" w:eastAsiaTheme="minorHAnsi" w:hAnsi="Century"/>
        </w:rPr>
        <w:t>2023</w:t>
      </w:r>
      <w:r w:rsidRPr="00982AD9">
        <w:rPr>
          <w:rFonts w:ascii="ＭＳ 明朝" w:hAnsi="ＭＳ 明朝"/>
        </w:rPr>
        <w:t>（令和</w:t>
      </w:r>
      <w:r w:rsidRPr="00623030">
        <w:rPr>
          <w:rFonts w:ascii="Century" w:hAnsi="Century"/>
        </w:rPr>
        <w:t>5</w:t>
      </w:r>
      <w:r w:rsidRPr="00982AD9">
        <w:rPr>
          <w:rFonts w:ascii="ＭＳ 明朝" w:hAnsi="ＭＳ 明朝"/>
        </w:rPr>
        <w:t>）年度から</w:t>
      </w:r>
      <w:r w:rsidRPr="00623030">
        <w:rPr>
          <w:rFonts w:ascii="Century" w:hAnsi="Century"/>
        </w:rPr>
        <w:t>2032</w:t>
      </w:r>
      <w:r w:rsidRPr="00982AD9">
        <w:rPr>
          <w:rFonts w:ascii="ＭＳ 明朝" w:hAnsi="ＭＳ 明朝"/>
        </w:rPr>
        <w:t>（令和</w:t>
      </w:r>
      <w:r w:rsidRPr="00623030">
        <w:rPr>
          <w:rFonts w:ascii="Century" w:hAnsi="Century"/>
        </w:rPr>
        <w:t>14</w:t>
      </w:r>
      <w:r w:rsidRPr="00982AD9">
        <w:rPr>
          <w:rFonts w:ascii="ＭＳ 明朝" w:hAnsi="ＭＳ 明朝"/>
        </w:rPr>
        <w:t>）年度までの</w:t>
      </w:r>
      <w:r w:rsidRPr="00623030">
        <w:rPr>
          <w:rFonts w:ascii="Century" w:hAnsi="Century"/>
        </w:rPr>
        <w:t>10</w:t>
      </w:r>
      <w:r w:rsidRPr="00982AD9">
        <w:rPr>
          <w:rFonts w:ascii="ＭＳ 明朝" w:hAnsi="ＭＳ 明朝"/>
        </w:rPr>
        <w:t>年間とします。</w:t>
      </w:r>
    </w:p>
    <w:p w:rsidR="003C3409" w:rsidRPr="00F46716" w:rsidRDefault="00E4311C" w:rsidP="003C3409">
      <w:pPr>
        <w:rPr>
          <w:rFonts w:ascii="Century" w:eastAsia="ＭＳ ゴシック" w:hAnsi="Century"/>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716">
        <w:rPr>
          <w:rFonts w:ascii="Century" w:hAnsi="Century"/>
          <w:noProof/>
        </w:rPr>
        <w:lastRenderedPageBreak/>
        <mc:AlternateContent>
          <mc:Choice Requires="wps">
            <w:drawing>
              <wp:anchor distT="0" distB="0" distL="114300" distR="114300" simplePos="0" relativeHeight="251635712" behindDoc="0" locked="0" layoutInCell="1" allowOverlap="1" wp14:anchorId="6DA43333" wp14:editId="4F4D213D">
                <wp:simplePos x="0" y="0"/>
                <wp:positionH relativeFrom="margin">
                  <wp:posOffset>0</wp:posOffset>
                </wp:positionH>
                <wp:positionV relativeFrom="paragraph">
                  <wp:posOffset>447040</wp:posOffset>
                </wp:positionV>
                <wp:extent cx="6127115" cy="457200"/>
                <wp:effectExtent l="0" t="0" r="6985" b="0"/>
                <wp:wrapNone/>
                <wp:docPr id="9" name="四角形: 対角を切り取る 9"/>
                <wp:cNvGraphicFramePr/>
                <a:graphic xmlns:a="http://schemas.openxmlformats.org/drawingml/2006/main">
                  <a:graphicData uri="http://schemas.microsoft.com/office/word/2010/wordprocessingShape">
                    <wps:wsp>
                      <wps:cNvSpPr/>
                      <wps:spPr>
                        <a:xfrm>
                          <a:off x="0" y="0"/>
                          <a:ext cx="6127115" cy="457200"/>
                        </a:xfrm>
                        <a:prstGeom prst="snip2DiagRect">
                          <a:avLst/>
                        </a:prstGeom>
                        <a:solidFill>
                          <a:srgbClr val="4472C4"/>
                        </a:solidFill>
                        <a:ln w="12700" cap="flat" cmpd="sng" algn="ctr">
                          <a:noFill/>
                          <a:prstDash val="solid"/>
                          <a:miter lim="800000"/>
                        </a:ln>
                        <a:effectLst/>
                      </wps:spPr>
                      <wps:txbx>
                        <w:txbxContent>
                          <w:p w:rsidR="009878B8" w:rsidRPr="009878B8" w:rsidRDefault="00C4399B" w:rsidP="009878B8">
                            <w:pPr>
                              <w:pStyle w:val="ab"/>
                              <w:numPr>
                                <w:ilvl w:val="0"/>
                                <w:numId w:val="1"/>
                              </w:numPr>
                              <w:ind w:leftChars="0"/>
                              <w:rPr>
                                <w:rFonts w:ascii="ＭＳ ゴシック" w:eastAsia="ＭＳ ゴシック" w:hAnsi="ＭＳ ゴシック"/>
                                <w:b/>
                                <w:color w:val="FFFFFF" w:themeColor="background1"/>
                                <w:sz w:val="24"/>
                                <w:szCs w:val="24"/>
                              </w:rPr>
                            </w:pPr>
                            <w:r w:rsidRPr="009878B8">
                              <w:rPr>
                                <w:rFonts w:ascii="ＭＳ ゴシック" w:eastAsia="ＭＳ ゴシック" w:hAnsi="ＭＳ ゴシック" w:hint="eastAsia"/>
                                <w:b/>
                                <w:color w:val="FFFFFF" w:themeColor="background1"/>
                                <w:sz w:val="24"/>
                                <w:szCs w:val="24"/>
                              </w:rPr>
                              <w:t>日野市</w:t>
                            </w:r>
                            <w:r w:rsidR="003C3409" w:rsidRPr="009878B8">
                              <w:rPr>
                                <w:rFonts w:ascii="ＭＳ ゴシック" w:eastAsia="ＭＳ ゴシック" w:hAnsi="ＭＳ ゴシック" w:hint="eastAsia"/>
                                <w:b/>
                                <w:color w:val="FFFFFF" w:themeColor="background1"/>
                                <w:sz w:val="24"/>
                                <w:szCs w:val="24"/>
                              </w:rPr>
                              <w:t>工業</w:t>
                            </w:r>
                            <w:r w:rsidR="009878B8">
                              <w:rPr>
                                <w:rFonts w:ascii="ＭＳ ゴシック" w:eastAsia="ＭＳ ゴシック" w:hAnsi="ＭＳ ゴシック" w:hint="eastAsia"/>
                                <w:b/>
                                <w:color w:val="FFFFFF" w:themeColor="background1"/>
                                <w:sz w:val="24"/>
                                <w:szCs w:val="24"/>
                              </w:rPr>
                              <w:t>の現状と課題</w:t>
                            </w:r>
                          </w:p>
                          <w:p w:rsidR="003C3409" w:rsidRPr="00547C55" w:rsidRDefault="003C3409" w:rsidP="003C3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A43333" id="四角形: 対角を切り取る 9" o:spid="_x0000_s1032" style="position:absolute;left:0;text-align:left;margin-left:0;margin-top:35.2pt;width:482.45pt;height:36pt;z-index:251635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612711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" adj="-11796480,,5400" path="m,l6050913,r76202,76202l6127115,457200r,l76202,457200,,380998,,xe" fillcolor="#4472c4" stroked="f" strokeweight="1pt">
                <v:stroke joinstyle="miter"/>
                <v:formulas/>
                <v:path arrowok="t" o:connecttype="custom" o:connectlocs="0,0;6050913,0;6127115,76202;6127115,457200;6127115,457200;76202,457200;0,380998;0,0" o:connectangles="0,0,0,0,0,0,0,0" textboxrect="0,0,6127115,457200"/>
                <v:textbox>
                  <w:txbxContent>
                    <w:p w:rsidR="009878B8" w:rsidRPr="009878B8" w:rsidRDefault="00C4399B" w:rsidP="009878B8">
                      <w:pPr>
                        <w:pStyle w:val="ab"/>
                        <w:numPr>
                          <w:ilvl w:val="0"/>
                          <w:numId w:val="1"/>
                        </w:numPr>
                        <w:ind w:leftChars="0"/>
                        <w:rPr>
                          <w:rFonts w:ascii="ＭＳ ゴシック" w:eastAsia="ＭＳ ゴシック" w:hAnsi="ＭＳ ゴシック"/>
                          <w:b/>
                          <w:color w:val="FFFFFF" w:themeColor="background1"/>
                          <w:sz w:val="24"/>
                          <w:szCs w:val="24"/>
                        </w:rPr>
                      </w:pPr>
                      <w:r w:rsidRPr="009878B8">
                        <w:rPr>
                          <w:rFonts w:ascii="ＭＳ ゴシック" w:eastAsia="ＭＳ ゴシック" w:hAnsi="ＭＳ ゴシック" w:hint="eastAsia"/>
                          <w:b/>
                          <w:color w:val="FFFFFF" w:themeColor="background1"/>
                          <w:sz w:val="24"/>
                          <w:szCs w:val="24"/>
                        </w:rPr>
                        <w:t>日野市</w:t>
                      </w:r>
                      <w:r w:rsidR="003C3409" w:rsidRPr="009878B8">
                        <w:rPr>
                          <w:rFonts w:ascii="ＭＳ ゴシック" w:eastAsia="ＭＳ ゴシック" w:hAnsi="ＭＳ ゴシック" w:hint="eastAsia"/>
                          <w:b/>
                          <w:color w:val="FFFFFF" w:themeColor="background1"/>
                          <w:sz w:val="24"/>
                          <w:szCs w:val="24"/>
                        </w:rPr>
                        <w:t>工業</w:t>
                      </w:r>
                      <w:r w:rsidR="009878B8">
                        <w:rPr>
                          <w:rFonts w:ascii="ＭＳ ゴシック" w:eastAsia="ＭＳ ゴシック" w:hAnsi="ＭＳ ゴシック" w:hint="eastAsia"/>
                          <w:b/>
                          <w:color w:val="FFFFFF" w:themeColor="background1"/>
                          <w:sz w:val="24"/>
                          <w:szCs w:val="24"/>
                        </w:rPr>
                        <w:t>の現状と課題</w:t>
                      </w:r>
                    </w:p>
                    <w:p w:rsidR="003C3409" w:rsidRPr="00547C55" w:rsidRDefault="003C3409" w:rsidP="003C3409">
                      <w:pPr>
                        <w:jc w:val="center"/>
                      </w:pPr>
                    </w:p>
                  </w:txbxContent>
                </v:textbox>
                <w10:wrap anchorx="margin"/>
              </v:shape>
            </w:pict>
          </mc:Fallback>
        </mc:AlternateContent>
      </w:r>
      <w:r w:rsidR="003C3409" w:rsidRPr="00F46716">
        <w:rPr>
          <w:rFonts w:ascii="Century" w:eastAsia="ＭＳ ゴシック" w:hAnsi="Century"/>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日野市工業の課題とこれまでの</w:t>
      </w:r>
      <w:r w:rsidR="009878B8" w:rsidRPr="00F46716">
        <w:rPr>
          <w:rFonts w:ascii="Century" w:eastAsia="ＭＳ ゴシック" w:hAnsi="Century"/>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工業振興</w:t>
      </w:r>
    </w:p>
    <w:p w:rsidR="0063411B" w:rsidRPr="00F46716" w:rsidRDefault="0063411B">
      <w:pPr>
        <w:rPr>
          <w:rFonts w:ascii="Century" w:hAnsi="Century"/>
        </w:rPr>
      </w:pPr>
    </w:p>
    <w:p w:rsidR="0063411B" w:rsidRPr="00F46716" w:rsidRDefault="0063411B">
      <w:pPr>
        <w:rPr>
          <w:rFonts w:ascii="Century" w:hAnsi="Century"/>
        </w:rPr>
      </w:pPr>
    </w:p>
    <w:p w:rsidR="0063411B" w:rsidRPr="00F46716" w:rsidRDefault="005579AA" w:rsidP="005579AA">
      <w:pPr>
        <w:ind w:leftChars="100" w:left="193" w:firstLineChars="100" w:firstLine="193"/>
        <w:rPr>
          <w:rFonts w:ascii="Century" w:hAnsi="Century"/>
        </w:rPr>
      </w:pPr>
      <w:r w:rsidRPr="00F46716">
        <w:rPr>
          <w:rFonts w:ascii="Century" w:hAnsi="Century"/>
        </w:rPr>
        <w:t>「新型コロナウイルス感染症」、「デジタル化の進展」、「</w:t>
      </w:r>
      <w:r w:rsidRPr="00F46716">
        <w:rPr>
          <w:rFonts w:ascii="Century" w:hAnsi="Century"/>
        </w:rPr>
        <w:t>2050</w:t>
      </w:r>
      <w:r w:rsidRPr="00F46716">
        <w:rPr>
          <w:rFonts w:ascii="Century" w:hAnsi="Century"/>
        </w:rPr>
        <w:t>年カーボンニュートラルへの対応」、「自然災害の多発や紛争等への対応」、「人口減少と少子高齢化」など、日野市工業を取り巻く社会経済情勢は多岐にわたり、情勢は目まぐるしく変化しています。</w:t>
      </w:r>
    </w:p>
    <w:p w:rsidR="00923F98" w:rsidRPr="00F46716" w:rsidRDefault="005579AA" w:rsidP="005579AA">
      <w:pPr>
        <w:ind w:leftChars="100" w:left="193" w:firstLineChars="100" w:firstLine="193"/>
        <w:rPr>
          <w:rFonts w:ascii="Century" w:hAnsi="Century"/>
        </w:rPr>
      </w:pPr>
      <w:r w:rsidRPr="00F46716">
        <w:rPr>
          <w:rFonts w:ascii="Century" w:hAnsi="Century"/>
        </w:rPr>
        <w:t>このような情勢下、日野市</w:t>
      </w:r>
      <w:r w:rsidR="00431DBA" w:rsidRPr="00F46716">
        <w:rPr>
          <w:rFonts w:ascii="Century" w:hAnsi="Century"/>
        </w:rPr>
        <w:t>の</w:t>
      </w:r>
      <w:r w:rsidRPr="00F46716">
        <w:rPr>
          <w:rFonts w:ascii="Century" w:hAnsi="Century"/>
        </w:rPr>
        <w:t>経済および財政基盤を支える工業はここ</w:t>
      </w:r>
      <w:r w:rsidRPr="00F46716">
        <w:rPr>
          <w:rFonts w:ascii="Century" w:hAnsi="Century"/>
        </w:rPr>
        <w:t>10</w:t>
      </w:r>
      <w:r w:rsidRPr="00F46716">
        <w:rPr>
          <w:rFonts w:ascii="Century" w:hAnsi="Century"/>
        </w:rPr>
        <w:t>年、縮小を続けており、</w:t>
      </w:r>
      <w:r w:rsidR="00431DBA" w:rsidRPr="00F46716">
        <w:rPr>
          <w:rFonts w:ascii="Century" w:hAnsi="Century"/>
        </w:rPr>
        <w:t>再活性化が求められてします。しかし、そうした中でも、新規顧客や市場の開拓、新技術・新商品の事業化による売り上げや利益の拡大、生産性の向上を実現している企業も少なくありません。</w:t>
      </w:r>
    </w:p>
    <w:p w:rsidR="006D6C2B" w:rsidRPr="00F46716" w:rsidRDefault="00431DBA" w:rsidP="00923F98">
      <w:pPr>
        <w:ind w:leftChars="100" w:left="193" w:firstLineChars="100" w:firstLine="193"/>
        <w:rPr>
          <w:rFonts w:ascii="Century" w:hAnsi="Century"/>
        </w:rPr>
      </w:pPr>
      <w:r w:rsidRPr="00F46716">
        <w:rPr>
          <w:rFonts w:ascii="Century" w:hAnsi="Century"/>
        </w:rPr>
        <w:t>今後、新たな製品・技術・分野の開発・開拓など、積極的な意向を持っている企業もみられます。</w:t>
      </w:r>
      <w:r w:rsidR="00923F98" w:rsidRPr="00F46716">
        <w:rPr>
          <w:rFonts w:ascii="Century" w:hAnsi="Century"/>
        </w:rPr>
        <w:t>こうした企業は、営業力強化やデジタル化対応、情報発信に関する人材の確保・育成に苦労している様子がうかがえます。</w:t>
      </w:r>
      <w:r w:rsidR="00221B16" w:rsidRPr="00F46716">
        <w:rPr>
          <w:rFonts w:ascii="Century" w:hAnsi="Century"/>
        </w:rPr>
        <w:t>また、企業間、産学間</w:t>
      </w:r>
      <w:r w:rsidR="00E4311C">
        <w:rPr>
          <w:rFonts w:ascii="Century" w:hAnsi="Century" w:hint="eastAsia"/>
        </w:rPr>
        <w:t>を</w:t>
      </w:r>
      <w:r w:rsidR="00221B16" w:rsidRPr="00F46716">
        <w:rPr>
          <w:rFonts w:ascii="Century" w:hAnsi="Century"/>
        </w:rPr>
        <w:t>はじめ多様な連携を求める声もあります。</w:t>
      </w:r>
    </w:p>
    <w:p w:rsidR="006D6C2B" w:rsidRDefault="006D6C2B">
      <w:pPr>
        <w:rPr>
          <w:rFonts w:ascii="Century" w:hAnsi="Century"/>
        </w:rPr>
      </w:pPr>
    </w:p>
    <w:p w:rsidR="00523672" w:rsidRPr="00F46716" w:rsidRDefault="00523672">
      <w:pPr>
        <w:rPr>
          <w:rFonts w:ascii="Century" w:hAnsi="Century"/>
        </w:rPr>
      </w:pPr>
    </w:p>
    <w:p w:rsidR="003C3409" w:rsidRPr="00F46716" w:rsidRDefault="003C3409">
      <w:pPr>
        <w:rPr>
          <w:rFonts w:ascii="Century" w:hAnsi="Century"/>
        </w:rPr>
      </w:pPr>
      <w:r w:rsidRPr="00F46716">
        <w:rPr>
          <w:rFonts w:ascii="Century" w:hAnsi="Century"/>
          <w:noProof/>
        </w:rPr>
        <mc:AlternateContent>
          <mc:Choice Requires="wps">
            <w:drawing>
              <wp:anchor distT="0" distB="0" distL="114300" distR="114300" simplePos="0" relativeHeight="251637760" behindDoc="0" locked="0" layoutInCell="1" allowOverlap="1" wp14:anchorId="6DA43333" wp14:editId="4F4D213D">
                <wp:simplePos x="0" y="0"/>
                <wp:positionH relativeFrom="column">
                  <wp:posOffset>0</wp:posOffset>
                </wp:positionH>
                <wp:positionV relativeFrom="paragraph">
                  <wp:posOffset>-635</wp:posOffset>
                </wp:positionV>
                <wp:extent cx="6127159" cy="457200"/>
                <wp:effectExtent l="0" t="0" r="6985" b="0"/>
                <wp:wrapNone/>
                <wp:docPr id="10" name="四角形: 対角を切り取る 10"/>
                <wp:cNvGraphicFramePr/>
                <a:graphic xmlns:a="http://schemas.openxmlformats.org/drawingml/2006/main">
                  <a:graphicData uri="http://schemas.microsoft.com/office/word/2010/wordprocessingShape">
                    <wps:wsp>
                      <wps:cNvSpPr/>
                      <wps:spPr>
                        <a:xfrm>
                          <a:off x="0" y="0"/>
                          <a:ext cx="6127159" cy="457200"/>
                        </a:xfrm>
                        <a:prstGeom prst="snip2DiagRect">
                          <a:avLst/>
                        </a:prstGeom>
                        <a:solidFill>
                          <a:srgbClr val="4472C4"/>
                        </a:solidFill>
                        <a:ln w="12700" cap="flat" cmpd="sng" algn="ctr">
                          <a:noFill/>
                          <a:prstDash val="solid"/>
                          <a:miter lim="800000"/>
                        </a:ln>
                        <a:effectLst/>
                      </wps:spPr>
                      <wps:txbx>
                        <w:txbxContent>
                          <w:p w:rsidR="003C3409" w:rsidRPr="0063411B" w:rsidRDefault="003C3409"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63411B">
                              <w:rPr>
                                <w:rFonts w:ascii="ＭＳ ゴシック" w:eastAsia="ＭＳ ゴシック" w:hAnsi="ＭＳ ゴシック" w:hint="eastAsia"/>
                                <w:b/>
                                <w:color w:val="FFFFFF" w:themeColor="background1"/>
                                <w:sz w:val="24"/>
                                <w:szCs w:val="24"/>
                              </w:rPr>
                              <w:t>．</w:t>
                            </w:r>
                            <w:r w:rsidR="009878B8">
                              <w:rPr>
                                <w:rFonts w:ascii="ＭＳ ゴシック" w:eastAsia="ＭＳ ゴシック" w:hAnsi="ＭＳ ゴシック" w:hint="eastAsia"/>
                                <w:b/>
                                <w:color w:val="FFFFFF" w:themeColor="background1"/>
                                <w:sz w:val="24"/>
                                <w:szCs w:val="24"/>
                              </w:rPr>
                              <w:t>これまで</w:t>
                            </w:r>
                            <w:r w:rsidR="00E4311C">
                              <w:rPr>
                                <w:rFonts w:ascii="ＭＳ ゴシック" w:eastAsia="ＭＳ ゴシック" w:hAnsi="ＭＳ ゴシック" w:hint="eastAsia"/>
                                <w:b/>
                                <w:color w:val="FFFFFF" w:themeColor="background1"/>
                                <w:sz w:val="24"/>
                                <w:szCs w:val="24"/>
                              </w:rPr>
                              <w:t>10</w:t>
                            </w:r>
                            <w:r w:rsidR="009878B8">
                              <w:rPr>
                                <w:rFonts w:ascii="ＭＳ ゴシック" w:eastAsia="ＭＳ ゴシック" w:hAnsi="ＭＳ ゴシック" w:hint="eastAsia"/>
                                <w:b/>
                                <w:color w:val="FFFFFF" w:themeColor="background1"/>
                                <w:sz w:val="24"/>
                                <w:szCs w:val="24"/>
                              </w:rPr>
                              <w:t>年間の工業振興</w:t>
                            </w:r>
                          </w:p>
                          <w:p w:rsidR="003C3409" w:rsidRPr="00547C55" w:rsidRDefault="003C3409" w:rsidP="003C3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A43333" id="四角形: 対角を切り取る 10" o:spid="_x0000_s1033" style="position:absolute;left:0;text-align:left;margin-left:0;margin-top:-.05pt;width:482.45pt;height:36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27159,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" adj="-11796480,,5400" path="m,l6050957,r76202,76202l6127159,457200r,l76202,457200,,380998,,xe" fillcolor="#4472c4" stroked="f" strokeweight="1pt">
                <v:stroke joinstyle="miter"/>
                <v:formulas/>
                <v:path arrowok="t" o:connecttype="custom" o:connectlocs="0,0;6050957,0;6127159,76202;6127159,457200;6127159,457200;76202,457200;0,380998;0,0" o:connectangles="0,0,0,0,0,0,0,0" textboxrect="0,0,6127159,457200"/>
                <v:textbox>
                  <w:txbxContent>
                    <w:p w:rsidR="003C3409" w:rsidRPr="0063411B" w:rsidRDefault="003C3409"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63411B">
                        <w:rPr>
                          <w:rFonts w:ascii="ＭＳ ゴシック" w:eastAsia="ＭＳ ゴシック" w:hAnsi="ＭＳ ゴシック" w:hint="eastAsia"/>
                          <w:b/>
                          <w:color w:val="FFFFFF" w:themeColor="background1"/>
                          <w:sz w:val="24"/>
                          <w:szCs w:val="24"/>
                        </w:rPr>
                        <w:t>．</w:t>
                      </w:r>
                      <w:r w:rsidR="009878B8">
                        <w:rPr>
                          <w:rFonts w:ascii="ＭＳ ゴシック" w:eastAsia="ＭＳ ゴシック" w:hAnsi="ＭＳ ゴシック" w:hint="eastAsia"/>
                          <w:b/>
                          <w:color w:val="FFFFFF" w:themeColor="background1"/>
                          <w:sz w:val="24"/>
                          <w:szCs w:val="24"/>
                        </w:rPr>
                        <w:t>これまで</w:t>
                      </w:r>
                      <w:r w:rsidR="00E4311C">
                        <w:rPr>
                          <w:rFonts w:ascii="ＭＳ ゴシック" w:eastAsia="ＭＳ ゴシック" w:hAnsi="ＭＳ ゴシック" w:hint="eastAsia"/>
                          <w:b/>
                          <w:color w:val="FFFFFF" w:themeColor="background1"/>
                          <w:sz w:val="24"/>
                          <w:szCs w:val="24"/>
                        </w:rPr>
                        <w:t>10</w:t>
                      </w:r>
                      <w:r w:rsidR="009878B8">
                        <w:rPr>
                          <w:rFonts w:ascii="ＭＳ ゴシック" w:eastAsia="ＭＳ ゴシック" w:hAnsi="ＭＳ ゴシック" w:hint="eastAsia"/>
                          <w:b/>
                          <w:color w:val="FFFFFF" w:themeColor="background1"/>
                          <w:sz w:val="24"/>
                          <w:szCs w:val="24"/>
                        </w:rPr>
                        <w:t>年間の工業振興</w:t>
                      </w:r>
                    </w:p>
                    <w:p w:rsidR="003C3409" w:rsidRPr="00547C55" w:rsidRDefault="003C3409" w:rsidP="003C3409">
                      <w:pPr>
                        <w:jc w:val="center"/>
                      </w:pPr>
                    </w:p>
                  </w:txbxContent>
                </v:textbox>
              </v:shape>
            </w:pict>
          </mc:Fallback>
        </mc:AlternateContent>
      </w:r>
    </w:p>
    <w:p w:rsidR="003C3409" w:rsidRPr="00F46716" w:rsidRDefault="003C3409">
      <w:pPr>
        <w:rPr>
          <w:rFonts w:ascii="Century" w:hAnsi="Century"/>
        </w:rPr>
      </w:pPr>
    </w:p>
    <w:p w:rsidR="00547C55" w:rsidRPr="00F46716" w:rsidRDefault="001A51EB" w:rsidP="00113364">
      <w:pPr>
        <w:ind w:leftChars="100" w:left="193" w:firstLineChars="100" w:firstLine="193"/>
        <w:rPr>
          <w:rFonts w:ascii="Century" w:hAnsi="Century"/>
        </w:rPr>
      </w:pPr>
      <w:r w:rsidRPr="00F46716">
        <w:rPr>
          <w:rFonts w:ascii="Century" w:hAnsi="Century"/>
        </w:rPr>
        <w:t>日野市では、</w:t>
      </w:r>
      <w:r w:rsidR="00D17C50" w:rsidRPr="00D17C50">
        <w:rPr>
          <w:rFonts w:ascii="Century" w:hAnsi="Century"/>
        </w:rPr>
        <w:t>2012</w:t>
      </w:r>
      <w:r w:rsidR="00D17C50" w:rsidRPr="00D17C50">
        <w:rPr>
          <w:rFonts w:ascii="Century" w:hAnsi="Century"/>
        </w:rPr>
        <w:t>（平成</w:t>
      </w:r>
      <w:r w:rsidR="00D17C50" w:rsidRPr="00D17C50">
        <w:rPr>
          <w:rFonts w:ascii="Century" w:hAnsi="Century"/>
        </w:rPr>
        <w:t>24</w:t>
      </w:r>
      <w:r w:rsidR="00D17C50" w:rsidRPr="00D17C50">
        <w:rPr>
          <w:rFonts w:ascii="Century" w:hAnsi="Century"/>
        </w:rPr>
        <w:t>）</w:t>
      </w:r>
      <w:r w:rsidR="00D17C50" w:rsidRPr="00D17C50">
        <w:rPr>
          <w:rFonts w:ascii="Century" w:hAnsi="Century"/>
        </w:rPr>
        <w:t xml:space="preserve"> </w:t>
      </w:r>
      <w:r w:rsidR="00D17C50" w:rsidRPr="00D17C50">
        <w:rPr>
          <w:rFonts w:ascii="Century" w:hAnsi="Century"/>
        </w:rPr>
        <w:t>年に</w:t>
      </w:r>
      <w:r w:rsidR="00E4311C" w:rsidRPr="00E4311C">
        <w:rPr>
          <w:rFonts w:ascii="Century" w:hAnsi="Century" w:hint="eastAsia"/>
        </w:rPr>
        <w:t>基本構想</w:t>
      </w:r>
      <w:r w:rsidRPr="00F46716">
        <w:rPr>
          <w:rFonts w:ascii="Century" w:hAnsi="Century"/>
        </w:rPr>
        <w:t>を策定し、「産学官金の連携が図られ、内発的に産業が創出された都市」の実現を目指し、日野市商工会や</w:t>
      </w:r>
      <w:r w:rsidR="006870EB" w:rsidRPr="006870EB">
        <w:rPr>
          <w:rFonts w:ascii="Century" w:hAnsi="Century" w:hint="eastAsia"/>
        </w:rPr>
        <w:t>、日野市と包括協定等を結ぶ</w:t>
      </w:r>
      <w:r w:rsidRPr="00F46716">
        <w:rPr>
          <w:rFonts w:ascii="Century" w:hAnsi="Century" w:hint="eastAsia"/>
        </w:rPr>
        <w:t>多摩信用金庫</w:t>
      </w:r>
      <w:r w:rsidRPr="00F46716">
        <w:rPr>
          <w:rFonts w:ascii="Century" w:hAnsi="Century"/>
        </w:rPr>
        <w:t>、支援機関等との連携を図りながら、工業振興</w:t>
      </w:r>
      <w:r w:rsidR="00E4311C">
        <w:rPr>
          <w:rFonts w:ascii="Century" w:hAnsi="Century" w:hint="eastAsia"/>
        </w:rPr>
        <w:t>に取り組んで</w:t>
      </w:r>
      <w:r w:rsidRPr="00F46716">
        <w:rPr>
          <w:rFonts w:ascii="Century" w:hAnsi="Century"/>
        </w:rPr>
        <w:t>きました。</w:t>
      </w:r>
      <w:r w:rsidRPr="00F46716">
        <w:rPr>
          <w:rFonts w:ascii="Century" w:hAnsi="Century"/>
        </w:rPr>
        <w:t>3</w:t>
      </w:r>
      <w:r w:rsidRPr="00F46716">
        <w:rPr>
          <w:rFonts w:ascii="Century" w:hAnsi="Century"/>
        </w:rPr>
        <w:t>年ごと（第一～三期）の工業振興指針を策定し、実施状況を検証し、取組内容</w:t>
      </w:r>
      <w:r w:rsidR="00E4311C">
        <w:rPr>
          <w:rFonts w:ascii="Century" w:hAnsi="Century" w:hint="eastAsia"/>
        </w:rPr>
        <w:t>の</w:t>
      </w:r>
      <w:r w:rsidRPr="00F46716">
        <w:rPr>
          <w:rFonts w:ascii="Century" w:hAnsi="Century"/>
        </w:rPr>
        <w:t>見直しを図りつつ、より実効性</w:t>
      </w:r>
      <w:r w:rsidR="00E4311C">
        <w:rPr>
          <w:rFonts w:ascii="Century" w:hAnsi="Century" w:hint="eastAsia"/>
        </w:rPr>
        <w:t>の</w:t>
      </w:r>
      <w:r w:rsidRPr="00F46716">
        <w:rPr>
          <w:rFonts w:ascii="Century" w:hAnsi="Century"/>
        </w:rPr>
        <w:t>ある工業振興に努めてまいりました。</w:t>
      </w:r>
    </w:p>
    <w:p w:rsidR="001A51EB" w:rsidRPr="00F46716" w:rsidRDefault="001A51EB" w:rsidP="00861545">
      <w:pPr>
        <w:ind w:leftChars="100" w:left="193" w:firstLineChars="100" w:firstLine="193"/>
        <w:rPr>
          <w:rFonts w:ascii="Century" w:hAnsi="Century"/>
        </w:rPr>
      </w:pPr>
      <w:r w:rsidRPr="00F46716">
        <w:rPr>
          <w:rFonts w:ascii="Century" w:hAnsi="Century"/>
        </w:rPr>
        <w:t>基本構想に基づくこれまでの取組</w:t>
      </w:r>
      <w:r w:rsidR="00113364" w:rsidRPr="00F46716">
        <w:rPr>
          <w:rFonts w:ascii="Century" w:hAnsi="Century"/>
        </w:rPr>
        <w:t>を通じて、様々な</w:t>
      </w:r>
      <w:r w:rsidRPr="00F46716">
        <w:rPr>
          <w:rFonts w:ascii="Century" w:hAnsi="Century"/>
        </w:rPr>
        <w:t>成果（現状の姿）が認められます</w:t>
      </w:r>
      <w:r w:rsidR="00113364" w:rsidRPr="00F46716">
        <w:rPr>
          <w:rFonts w:ascii="Century" w:hAnsi="Century"/>
        </w:rPr>
        <w:t>が、社会経済情勢の変化が続く中、新たな観点を加えた工業振興の取組が</w:t>
      </w:r>
      <w:r w:rsidR="00861545" w:rsidRPr="00F46716">
        <w:rPr>
          <w:rFonts w:ascii="Century" w:hAnsi="Century"/>
        </w:rPr>
        <w:t>求められています。</w:t>
      </w:r>
      <w:r w:rsidRPr="00F46716">
        <w:rPr>
          <w:rFonts w:ascii="Century" w:hAnsi="Century"/>
        </w:rPr>
        <w:t>こうした</w:t>
      </w:r>
      <w:r w:rsidR="00861545" w:rsidRPr="00F46716">
        <w:rPr>
          <w:rFonts w:ascii="Century" w:hAnsi="Century"/>
        </w:rPr>
        <w:t>状況</w:t>
      </w:r>
      <w:r w:rsidRPr="00F46716">
        <w:rPr>
          <w:rFonts w:ascii="Century" w:hAnsi="Century"/>
        </w:rPr>
        <w:t>を踏まえ、基本構想で実施している施策</w:t>
      </w:r>
      <w:r w:rsidR="00861545" w:rsidRPr="00F46716">
        <w:rPr>
          <w:rFonts w:ascii="Century" w:hAnsi="Century"/>
        </w:rPr>
        <w:t>の継続・改善を含め、</w:t>
      </w:r>
      <w:r w:rsidRPr="00F46716">
        <w:rPr>
          <w:rFonts w:ascii="Century" w:hAnsi="Century"/>
        </w:rPr>
        <w:t>工業振興施策を計画します。</w:t>
      </w:r>
    </w:p>
    <w:p w:rsidR="00600706" w:rsidRDefault="00600706">
      <w:pPr>
        <w:widowControl/>
        <w:jc w:val="left"/>
        <w:rPr>
          <w:rFonts w:ascii="Century" w:hAnsi="Century"/>
        </w:rPr>
      </w:pPr>
      <w:r>
        <w:rPr>
          <w:rFonts w:ascii="Century" w:hAnsi="Century"/>
        </w:rPr>
        <w:br w:type="page"/>
      </w:r>
    </w:p>
    <w:p w:rsidR="00FC72E5" w:rsidRPr="00A35637" w:rsidRDefault="00FC72E5">
      <w:pPr>
        <w:widowControl/>
        <w:jc w:val="left"/>
        <w:rPr>
          <w:rFonts w:ascii="Century" w:hAnsi="Centur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637">
        <w:rPr>
          <w:rFonts w:ascii="Century" w:hAnsi="Century"/>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0" distB="0" distL="114300" distR="114300" simplePos="0" relativeHeight="251653120" behindDoc="0" locked="0" layoutInCell="1" allowOverlap="1" wp14:anchorId="0523E4E0" wp14:editId="4D100B70">
                <wp:simplePos x="0" y="0"/>
                <wp:positionH relativeFrom="column">
                  <wp:posOffset>132715</wp:posOffset>
                </wp:positionH>
                <wp:positionV relativeFrom="paragraph">
                  <wp:posOffset>396240</wp:posOffset>
                </wp:positionV>
                <wp:extent cx="6002817" cy="689521"/>
                <wp:effectExtent l="38100" t="57150" r="55245" b="53975"/>
                <wp:wrapNone/>
                <wp:docPr id="25" name="テキスト ボックス 25"/>
                <wp:cNvGraphicFramePr/>
                <a:graphic xmlns:a="http://schemas.openxmlformats.org/drawingml/2006/main">
                  <a:graphicData uri="http://schemas.microsoft.com/office/word/2010/wordprocessingShape">
                    <wps:wsp>
                      <wps:cNvSpPr txBox="1"/>
                      <wps:spPr>
                        <a:xfrm>
                          <a:off x="0" y="0"/>
                          <a:ext cx="6002817" cy="689521"/>
                        </a:xfrm>
                        <a:prstGeom prst="rect">
                          <a:avLst/>
                        </a:prstGeom>
                        <a:solidFill>
                          <a:schemeClr val="accent5">
                            <a:lumMod val="75000"/>
                          </a:schemeClr>
                        </a:solidFill>
                        <a:ln w="6350">
                          <a:noFill/>
                        </a:ln>
                        <a:scene3d>
                          <a:camera prst="orthographicFront"/>
                          <a:lightRig rig="threePt" dir="t"/>
                        </a:scene3d>
                        <a:sp3d>
                          <a:bevelT/>
                        </a:sp3d>
                      </wps:spPr>
                      <wps:txbx>
                        <w:txbxContent>
                          <w:p w:rsidR="00FC72E5" w:rsidRPr="00D0075E" w:rsidRDefault="00FC72E5" w:rsidP="00FC72E5">
                            <w:pPr>
                              <w:spacing w:line="360" w:lineRule="exact"/>
                              <w:jc w:val="center"/>
                              <w:rPr>
                                <w:rFonts w:ascii="HG丸ｺﾞｼｯｸM-PRO" w:eastAsia="HG丸ｺﾞｼｯｸM-PRO" w:hAnsi="HG丸ｺﾞｼｯｸM-PRO"/>
                                <w:b/>
                                <w:bCs/>
                                <w:color w:val="FFFFFF" w:themeColor="background1"/>
                                <w:sz w:val="28"/>
                                <w:szCs w:val="28"/>
                              </w:rPr>
                            </w:pPr>
                            <w:r w:rsidRPr="00D0075E">
                              <w:rPr>
                                <w:rFonts w:ascii="HG丸ｺﾞｼｯｸM-PRO" w:eastAsia="HG丸ｺﾞｼｯｸM-PRO" w:hAnsi="HG丸ｺﾞｼｯｸM-PRO" w:hint="eastAsia"/>
                                <w:b/>
                                <w:bCs/>
                                <w:color w:val="FFFFFF" w:themeColor="background1"/>
                                <w:sz w:val="28"/>
                                <w:szCs w:val="28"/>
                              </w:rPr>
                              <w:t>顔の見える産学官金の担い手による、</w:t>
                            </w:r>
                          </w:p>
                          <w:p w:rsidR="00FC72E5" w:rsidRPr="00D0075E" w:rsidRDefault="00FC72E5" w:rsidP="00FC72E5">
                            <w:pPr>
                              <w:spacing w:line="360" w:lineRule="exact"/>
                              <w:jc w:val="center"/>
                              <w:rPr>
                                <w:rFonts w:ascii="HG丸ｺﾞｼｯｸM-PRO" w:eastAsia="HG丸ｺﾞｼｯｸM-PRO" w:hAnsi="HG丸ｺﾞｼｯｸM-PRO"/>
                                <w:b/>
                                <w:bCs/>
                                <w:color w:val="FFFFFF" w:themeColor="background1"/>
                                <w:sz w:val="28"/>
                                <w:szCs w:val="28"/>
                              </w:rPr>
                            </w:pPr>
                            <w:r w:rsidRPr="00D0075E">
                              <w:rPr>
                                <w:rFonts w:ascii="HG丸ｺﾞｼｯｸM-PRO" w:eastAsia="HG丸ｺﾞｼｯｸM-PRO" w:hAnsi="HG丸ｺﾞｼｯｸM-PRO" w:hint="eastAsia"/>
                                <w:b/>
                                <w:bCs/>
                                <w:color w:val="FFFFFF" w:themeColor="background1"/>
                                <w:sz w:val="28"/>
                                <w:szCs w:val="28"/>
                              </w:rPr>
                              <w:t>多様性・柔軟性に富んだ産業創出都市「日野」の実現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E4E0" id="テキスト ボックス 25" o:spid="_x0000_s1034" type="#_x0000_t202" style="position:absolute;margin-left:10.45pt;margin-top:31.2pt;width:472.65pt;height:5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" fillcolor="#2e74b5 [2408]" stroked="f" strokeweight=".5pt">
                <v:textbox>
                  <w:txbxContent>
                    <w:p w:rsidR="00FC72E5" w:rsidRPr="00D0075E" w:rsidRDefault="00FC72E5" w:rsidP="00FC72E5">
                      <w:pPr>
                        <w:spacing w:line="360" w:lineRule="exact"/>
                        <w:jc w:val="center"/>
                        <w:rPr>
                          <w:rFonts w:ascii="HG丸ｺﾞｼｯｸM-PRO" w:eastAsia="HG丸ｺﾞｼｯｸM-PRO" w:hAnsi="HG丸ｺﾞｼｯｸM-PRO"/>
                          <w:b/>
                          <w:bCs/>
                          <w:color w:val="FFFFFF" w:themeColor="background1"/>
                          <w:sz w:val="28"/>
                          <w:szCs w:val="28"/>
                        </w:rPr>
                      </w:pPr>
                      <w:r w:rsidRPr="00D0075E">
                        <w:rPr>
                          <w:rFonts w:ascii="HG丸ｺﾞｼｯｸM-PRO" w:eastAsia="HG丸ｺﾞｼｯｸM-PRO" w:hAnsi="HG丸ｺﾞｼｯｸM-PRO" w:hint="eastAsia"/>
                          <w:b/>
                          <w:bCs/>
                          <w:color w:val="FFFFFF" w:themeColor="background1"/>
                          <w:sz w:val="28"/>
                          <w:szCs w:val="28"/>
                        </w:rPr>
                        <w:t>顔の見える産学官金の担い手による、</w:t>
                      </w:r>
                    </w:p>
                    <w:p w:rsidR="00FC72E5" w:rsidRPr="00D0075E" w:rsidRDefault="00FC72E5" w:rsidP="00FC72E5">
                      <w:pPr>
                        <w:spacing w:line="360" w:lineRule="exact"/>
                        <w:jc w:val="center"/>
                        <w:rPr>
                          <w:rFonts w:ascii="HG丸ｺﾞｼｯｸM-PRO" w:eastAsia="HG丸ｺﾞｼｯｸM-PRO" w:hAnsi="HG丸ｺﾞｼｯｸM-PRO"/>
                          <w:b/>
                          <w:bCs/>
                          <w:color w:val="FFFFFF" w:themeColor="background1"/>
                          <w:sz w:val="28"/>
                          <w:szCs w:val="28"/>
                        </w:rPr>
                      </w:pPr>
                      <w:r w:rsidRPr="00D0075E">
                        <w:rPr>
                          <w:rFonts w:ascii="HG丸ｺﾞｼｯｸM-PRO" w:eastAsia="HG丸ｺﾞｼｯｸM-PRO" w:hAnsi="HG丸ｺﾞｼｯｸM-PRO" w:hint="eastAsia"/>
                          <w:b/>
                          <w:bCs/>
                          <w:color w:val="FFFFFF" w:themeColor="background1"/>
                          <w:sz w:val="28"/>
                          <w:szCs w:val="28"/>
                        </w:rPr>
                        <w:t>多様性・柔軟性に富んだ産業創出都市「日野」の実現</w:t>
                      </w:r>
                    </w:p>
                  </w:txbxContent>
                </v:textbox>
              </v:shape>
            </w:pict>
          </mc:Fallback>
        </mc:AlternateContent>
      </w:r>
      <w:r w:rsidRPr="00A35637">
        <w:rPr>
          <w:rFonts w:ascii="Century" w:eastAsia="ＭＳ ゴシック" w:hAnsi="Century"/>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工業振興の基本理念</w:t>
      </w:r>
    </w:p>
    <w:p w:rsidR="00FC72E5" w:rsidRPr="00F46716" w:rsidRDefault="00FC72E5">
      <w:pPr>
        <w:widowControl/>
        <w:jc w:val="left"/>
        <w:rPr>
          <w:rFonts w:ascii="Century" w:hAnsi="Century"/>
        </w:rPr>
      </w:pPr>
    </w:p>
    <w:p w:rsidR="00FC72E5" w:rsidRPr="00F46716" w:rsidRDefault="00FC72E5">
      <w:pPr>
        <w:widowControl/>
        <w:jc w:val="left"/>
        <w:rPr>
          <w:rFonts w:ascii="Century" w:hAnsi="Century"/>
        </w:rPr>
      </w:pPr>
    </w:p>
    <w:p w:rsidR="00FC72E5" w:rsidRPr="00F46716" w:rsidRDefault="00FC72E5">
      <w:pPr>
        <w:widowControl/>
        <w:jc w:val="left"/>
        <w:rPr>
          <w:rFonts w:ascii="Century" w:hAnsi="Century"/>
        </w:rPr>
      </w:pPr>
    </w:p>
    <w:p w:rsidR="00BB0C28" w:rsidRPr="00BB0C28" w:rsidRDefault="00BB0C28" w:rsidP="00623030">
      <w:pPr>
        <w:widowControl/>
        <w:ind w:firstLineChars="100" w:firstLine="193"/>
        <w:jc w:val="left"/>
        <w:rPr>
          <w:rFonts w:ascii="Century" w:hAnsi="Century"/>
        </w:rPr>
      </w:pPr>
      <w:r w:rsidRPr="00BB0C28">
        <w:rPr>
          <w:rFonts w:ascii="Century" w:hAnsi="Century" w:hint="eastAsia"/>
        </w:rPr>
        <w:t>日野市では、基本構想による工業振興に取り組んでまいりました。基本構想で目指した市内の大学や金融機関、周辺の産業支援機関等とのネットワーク化も進み、連携による様々な取組も行われてきました。市内中小企業による新事業開発、新規創業や新たな企業立地も図られました。</w:t>
      </w:r>
    </w:p>
    <w:p w:rsidR="00BB0C28" w:rsidRPr="00BB0C28" w:rsidRDefault="00BB0C28" w:rsidP="00623030">
      <w:pPr>
        <w:widowControl/>
        <w:ind w:firstLineChars="100" w:firstLine="193"/>
        <w:jc w:val="left"/>
        <w:rPr>
          <w:rFonts w:ascii="Century" w:hAnsi="Century"/>
        </w:rPr>
      </w:pPr>
      <w:r w:rsidRPr="00BB0C28">
        <w:rPr>
          <w:rFonts w:ascii="Century" w:hAnsi="Century" w:hint="eastAsia"/>
        </w:rPr>
        <w:t>しかし、ここ</w:t>
      </w:r>
      <w:r w:rsidRPr="00BB0C28">
        <w:rPr>
          <w:rFonts w:ascii="Century" w:hAnsi="Century"/>
        </w:rPr>
        <w:t>10</w:t>
      </w:r>
      <w:r w:rsidRPr="00BB0C28">
        <w:rPr>
          <w:rFonts w:ascii="Century" w:hAnsi="Century"/>
        </w:rPr>
        <w:t>年の工業を取り巻く環境は大きく変化し、市内工業全体では事業所数、従業者数の減少が続いており、基本構想の目標が十分に達成できていません。少子高齢化に伴う労働力人口の減少や国内経済活動の停滞、デジタル化の進展、新興国の台頭、地球環境問題の深刻化、相次ぐ世界各地での自然災害の多発化、それらを背景とする資源・エネルギー価格の高騰が進展しています。さらに最近の世界規模での新型コロナウイルス感染拡大、国際紛争に伴う国際的な供給網の分断、急速に進む円安など、予想のつき難い事象が発生しています。このような環</w:t>
      </w:r>
      <w:r w:rsidRPr="00BB0C28">
        <w:rPr>
          <w:rFonts w:ascii="Century" w:hAnsi="Century" w:hint="eastAsia"/>
        </w:rPr>
        <w:t>境変化は、基本構想策定時には想定できませんでした。</w:t>
      </w:r>
    </w:p>
    <w:p w:rsidR="00BB0C28" w:rsidRPr="00BB0C28" w:rsidRDefault="00BB0C28" w:rsidP="00623030">
      <w:pPr>
        <w:widowControl/>
        <w:ind w:firstLineChars="100" w:firstLine="193"/>
        <w:jc w:val="left"/>
        <w:rPr>
          <w:rFonts w:ascii="Century" w:hAnsi="Century"/>
        </w:rPr>
      </w:pPr>
      <w:r w:rsidRPr="00BB0C28">
        <w:rPr>
          <w:rFonts w:ascii="Century" w:hAnsi="Century" w:hint="eastAsia"/>
        </w:rPr>
        <w:t>日野市経済の大きな担い手である工業のさらなる振興が必要となっています。日野市の工業は大規模事業所の比重が高いこともあり、こうした事業所の動向が大きく影響します。様々な分野の事業を手掛ける多様な中小企業の立地により、環境変化にも柔軟に適応できるような産業を創出・発展し続ける市内工業の実現が求められています。様々な工程の改善・改良やデジタル化による生産性向上、新たな事業開発、新規創業の促進</w:t>
      </w:r>
      <w:r w:rsidR="00041975">
        <w:rPr>
          <w:rFonts w:ascii="Century" w:hAnsi="Century" w:hint="eastAsia"/>
        </w:rPr>
        <w:t>を</w:t>
      </w:r>
      <w:r w:rsidRPr="00BB0C28">
        <w:rPr>
          <w:rFonts w:ascii="Century" w:hAnsi="Century" w:hint="eastAsia"/>
        </w:rPr>
        <w:t>はじめとした取組が常に行われる仕組みづくりが重要となっています。また、カーボンニュートラルへの対応、リスクを想定した事業継続対策は、中小企業としても避けては通れない状況になっています。</w:t>
      </w:r>
    </w:p>
    <w:p w:rsidR="00352689" w:rsidRDefault="00BB0C28" w:rsidP="00BB0C28">
      <w:pPr>
        <w:ind w:firstLineChars="100" w:firstLine="193"/>
        <w:rPr>
          <w:rFonts w:ascii="Century" w:hAnsi="Century"/>
        </w:rPr>
      </w:pPr>
      <w:r w:rsidRPr="00BB0C28">
        <w:rPr>
          <w:rFonts w:ascii="Century" w:hAnsi="Century" w:hint="eastAsia"/>
        </w:rPr>
        <w:t>こうした取組を支える仕組みづくりには、市内の産業振興資源でもある産学官金の連携が有用であり、基本構想から引き続き、振興計画でも基本理念を継承し工業振興を進めていきます。</w:t>
      </w:r>
    </w:p>
    <w:p w:rsidR="00352689" w:rsidRDefault="00352689" w:rsidP="00BB0C28">
      <w:pPr>
        <w:ind w:firstLineChars="100" w:firstLine="193"/>
        <w:rPr>
          <w:rFonts w:ascii="Century" w:hAnsi="Century"/>
        </w:rPr>
      </w:pPr>
    </w:p>
    <w:p w:rsidR="00041975" w:rsidRDefault="00041975" w:rsidP="00623030">
      <w:pPr>
        <w:rPr>
          <w:rFonts w:ascii="Century" w:hAnsi="Century"/>
        </w:rPr>
      </w:pPr>
      <w:r w:rsidRPr="00387075">
        <w:rPr>
          <w:rFonts w:ascii="ＭＳ ゴシック" w:eastAsia="ＭＳ ゴシック" w:hAnsi="ＭＳ ゴシック" w:hint="eastAsia"/>
          <w:b/>
          <w:sz w:val="24"/>
          <w:szCs w:val="24"/>
        </w:rPr>
        <w:t>工業振興の課題と施策の方向性</w:t>
      </w:r>
    </w:p>
    <w:p w:rsidR="00041975" w:rsidRDefault="00041975" w:rsidP="00041975">
      <w:pPr>
        <w:ind w:firstLineChars="100" w:firstLine="193"/>
        <w:rPr>
          <w:rFonts w:ascii="Century" w:hAnsi="Century"/>
        </w:rPr>
      </w:pPr>
      <w:r>
        <w:rPr>
          <w:rFonts w:ascii="Century" w:hAnsi="Century" w:hint="eastAsia"/>
        </w:rPr>
        <w:t>振興計画の策定にあたっては、</w:t>
      </w:r>
      <w:r w:rsidR="00583F96">
        <w:rPr>
          <w:rFonts w:ascii="Century" w:hAnsi="Century" w:hint="eastAsia"/>
        </w:rPr>
        <w:t>日野市</w:t>
      </w:r>
      <w:r>
        <w:rPr>
          <w:rFonts w:ascii="Century" w:hAnsi="Century" w:hint="eastAsia"/>
        </w:rPr>
        <w:t>工業推進協議会</w:t>
      </w:r>
      <w:r w:rsidR="003427E6" w:rsidRPr="003427E6">
        <w:rPr>
          <w:rFonts w:ascii="Century" w:hAnsi="Century" w:hint="eastAsia"/>
        </w:rPr>
        <w:t>（知識経験者</w:t>
      </w:r>
      <w:r w:rsidR="003427E6" w:rsidRPr="003427E6">
        <w:rPr>
          <w:rFonts w:ascii="Century" w:hAnsi="Century"/>
        </w:rPr>
        <w:t>3</w:t>
      </w:r>
      <w:r w:rsidR="003427E6" w:rsidRPr="003427E6">
        <w:rPr>
          <w:rFonts w:ascii="Century" w:hAnsi="Century"/>
        </w:rPr>
        <w:t>名、日野市商工会関係者</w:t>
      </w:r>
      <w:r w:rsidR="003427E6" w:rsidRPr="003427E6">
        <w:rPr>
          <w:rFonts w:ascii="Century" w:hAnsi="Century"/>
        </w:rPr>
        <w:t>3</w:t>
      </w:r>
      <w:r w:rsidR="003427E6" w:rsidRPr="003427E6">
        <w:rPr>
          <w:rFonts w:ascii="Century" w:hAnsi="Century"/>
        </w:rPr>
        <w:t>名、日野青年会議所</w:t>
      </w:r>
      <w:r w:rsidR="003427E6" w:rsidRPr="003427E6">
        <w:rPr>
          <w:rFonts w:ascii="Century" w:hAnsi="Century"/>
        </w:rPr>
        <w:t>1</w:t>
      </w:r>
      <w:r w:rsidR="003427E6" w:rsidRPr="003427E6">
        <w:rPr>
          <w:rFonts w:ascii="Century" w:hAnsi="Century"/>
        </w:rPr>
        <w:t>名、工業関係者</w:t>
      </w:r>
      <w:r w:rsidR="003427E6" w:rsidRPr="003427E6">
        <w:rPr>
          <w:rFonts w:ascii="Century" w:hAnsi="Century"/>
        </w:rPr>
        <w:t>4</w:t>
      </w:r>
      <w:r w:rsidR="003427E6" w:rsidRPr="003427E6">
        <w:rPr>
          <w:rFonts w:ascii="Century" w:hAnsi="Century"/>
        </w:rPr>
        <w:t>名、金融機関</w:t>
      </w:r>
      <w:r w:rsidR="003427E6" w:rsidRPr="003427E6">
        <w:rPr>
          <w:rFonts w:ascii="Century" w:hAnsi="Century"/>
        </w:rPr>
        <w:t>1</w:t>
      </w:r>
      <w:r w:rsidR="003427E6" w:rsidRPr="003427E6">
        <w:rPr>
          <w:rFonts w:ascii="Century" w:hAnsi="Century"/>
        </w:rPr>
        <w:t>名、経済産業省関東経済産業局</w:t>
      </w:r>
      <w:r w:rsidR="003427E6" w:rsidRPr="003427E6">
        <w:rPr>
          <w:rFonts w:ascii="Century" w:hAnsi="Century"/>
        </w:rPr>
        <w:t>1</w:t>
      </w:r>
      <w:r w:rsidR="003427E6" w:rsidRPr="003427E6">
        <w:rPr>
          <w:rFonts w:ascii="Century" w:hAnsi="Century"/>
        </w:rPr>
        <w:t>名、市内大学関係者</w:t>
      </w:r>
      <w:r w:rsidR="003427E6" w:rsidRPr="003427E6">
        <w:rPr>
          <w:rFonts w:ascii="Century" w:hAnsi="Century"/>
        </w:rPr>
        <w:t>2</w:t>
      </w:r>
      <w:r w:rsidR="003427E6" w:rsidRPr="003427E6">
        <w:rPr>
          <w:rFonts w:ascii="Century" w:hAnsi="Century"/>
        </w:rPr>
        <w:t>名、庁内関係部</w:t>
      </w:r>
      <w:r w:rsidR="003427E6" w:rsidRPr="003427E6">
        <w:rPr>
          <w:rFonts w:ascii="Century" w:hAnsi="Century"/>
        </w:rPr>
        <w:t>4</w:t>
      </w:r>
      <w:r w:rsidR="003427E6" w:rsidRPr="003427E6">
        <w:rPr>
          <w:rFonts w:ascii="Century" w:hAnsi="Century"/>
        </w:rPr>
        <w:t>名）</w:t>
      </w:r>
      <w:r w:rsidR="00F97C53">
        <w:rPr>
          <w:rFonts w:ascii="Century" w:hAnsi="Century" w:hint="eastAsia"/>
        </w:rPr>
        <w:t>（以下、「工業推進協議会」という。）</w:t>
      </w:r>
      <w:r>
        <w:rPr>
          <w:rFonts w:ascii="Century" w:hAnsi="Century" w:hint="eastAsia"/>
        </w:rPr>
        <w:t>により協議し、市に工業の課題について</w:t>
      </w:r>
      <w:r>
        <w:rPr>
          <w:rFonts w:ascii="Century" w:hAnsi="Century" w:hint="eastAsia"/>
        </w:rPr>
        <w:t>5</w:t>
      </w:r>
      <w:r>
        <w:rPr>
          <w:rFonts w:ascii="Century" w:hAnsi="Century" w:hint="eastAsia"/>
        </w:rPr>
        <w:t>つの項目を掲げ、それぞれの振興施策の方向性（柱）を下記のように設定しました</w:t>
      </w:r>
      <w:r w:rsidRPr="00BB0C28">
        <w:rPr>
          <w:rFonts w:ascii="Century" w:hAnsi="Century" w:hint="eastAsia"/>
        </w:rPr>
        <w:t>。</w:t>
      </w:r>
    </w:p>
    <w:p w:rsidR="00352689" w:rsidRDefault="00583F96" w:rsidP="00041975">
      <w:pPr>
        <w:ind w:firstLineChars="100" w:firstLine="193"/>
        <w:rPr>
          <w:rFonts w:ascii="Century" w:hAnsi="Century"/>
        </w:rPr>
      </w:pPr>
      <w:r>
        <w:rPr>
          <w:rFonts w:ascii="Century" w:hAnsi="Century"/>
          <w:noProof/>
        </w:rPr>
        <mc:AlternateContent>
          <mc:Choice Requires="wpg">
            <w:drawing>
              <wp:anchor distT="0" distB="0" distL="114300" distR="114300" simplePos="0" relativeHeight="251728896" behindDoc="0" locked="0" layoutInCell="1" allowOverlap="1">
                <wp:simplePos x="0" y="0"/>
                <wp:positionH relativeFrom="margin">
                  <wp:align>center</wp:align>
                </wp:positionH>
                <wp:positionV relativeFrom="paragraph">
                  <wp:posOffset>146685</wp:posOffset>
                </wp:positionV>
                <wp:extent cx="3048000" cy="2334260"/>
                <wp:effectExtent l="0" t="0" r="0" b="8890"/>
                <wp:wrapNone/>
                <wp:docPr id="21" name="グループ化 21"/>
                <wp:cNvGraphicFramePr/>
                <a:graphic xmlns:a="http://schemas.openxmlformats.org/drawingml/2006/main">
                  <a:graphicData uri="http://schemas.microsoft.com/office/word/2010/wordprocessingGroup">
                    <wpg:wgp>
                      <wpg:cNvGrpSpPr/>
                      <wpg:grpSpPr>
                        <a:xfrm>
                          <a:off x="0" y="0"/>
                          <a:ext cx="3048000" cy="2334260"/>
                          <a:chOff x="0" y="-85725"/>
                          <a:chExt cx="5918200" cy="2334525"/>
                        </a:xfrm>
                      </wpg:grpSpPr>
                      <wps:wsp>
                        <wps:cNvPr id="1" name="四角形: 角を丸くする 1"/>
                        <wps:cNvSpPr/>
                        <wps:spPr>
                          <a:xfrm>
                            <a:off x="0" y="304800"/>
                            <a:ext cx="5918200" cy="1944000"/>
                          </a:xfrm>
                          <a:prstGeom prst="roundRect">
                            <a:avLst>
                              <a:gd name="adj" fmla="val 7825"/>
                            </a:avLst>
                          </a:prstGeom>
                          <a:solidFill>
                            <a:srgbClr val="FFC000">
                              <a:lumMod val="40000"/>
                              <a:lumOff val="60000"/>
                            </a:srgbClr>
                          </a:solidFill>
                          <a:ln w="12700" cap="flat" cmpd="sng" algn="ctr">
                            <a:noFill/>
                            <a:prstDash val="solid"/>
                            <a:miter lim="800000"/>
                          </a:ln>
                          <a:effectLst/>
                        </wps:spPr>
                        <wps:txbx>
                          <w:txbxContent>
                            <w:p w:rsidR="00352689" w:rsidRPr="00623030" w:rsidRDefault="00352689" w:rsidP="00352689">
                              <w:pPr>
                                <w:spacing w:line="300" w:lineRule="exact"/>
                                <w:ind w:left="357" w:hanging="357"/>
                                <w:jc w:val="left"/>
                                <w:rPr>
                                  <w:rFonts w:ascii="ＭＳ Ｐゴシック" w:eastAsia="ＭＳ Ｐゴシック" w:hAnsi="ＭＳ Ｐゴシック"/>
                                  <w:bCs/>
                                  <w:color w:val="000000" w:themeColor="text1"/>
                                  <w:sz w:val="24"/>
                                </w:rPr>
                              </w:pPr>
                              <w:r w:rsidRPr="00623030">
                                <w:rPr>
                                  <w:rFonts w:ascii="ＭＳ Ｐゴシック" w:eastAsia="ＭＳ Ｐゴシック" w:hAnsi="ＭＳ Ｐゴシック" w:hint="eastAsia"/>
                                  <w:bCs/>
                                  <w:color w:val="000000" w:themeColor="text1"/>
                                  <w:sz w:val="24"/>
                                </w:rPr>
                                <w:t>１．連携体制の構築と情報発信の強化</w:t>
                              </w:r>
                            </w:p>
                            <w:p w:rsidR="00352689" w:rsidRDefault="00352689" w:rsidP="00352689">
                              <w:pPr>
                                <w:spacing w:line="300" w:lineRule="exact"/>
                                <w:jc w:val="left"/>
                                <w:rPr>
                                  <w:rFonts w:ascii="ＭＳ Ｐゴシック" w:eastAsia="ＭＳ Ｐゴシック" w:hAnsi="ＭＳ Ｐゴシック"/>
                                  <w:color w:val="000000" w:themeColor="text1"/>
                                  <w:sz w:val="24"/>
                                </w:rPr>
                              </w:pPr>
                            </w:p>
                            <w:p w:rsidR="00352689" w:rsidRPr="00623030" w:rsidRDefault="00352689" w:rsidP="00352689">
                              <w:pPr>
                                <w:spacing w:line="300" w:lineRule="exact"/>
                                <w:jc w:val="left"/>
                                <w:rPr>
                                  <w:rFonts w:ascii="ＭＳ Ｐゴシック" w:eastAsia="ＭＳ Ｐゴシック" w:hAnsi="ＭＳ Ｐゴシック"/>
                                  <w:color w:val="000000" w:themeColor="text1"/>
                                  <w:sz w:val="24"/>
                                </w:rPr>
                              </w:pPr>
                              <w:r w:rsidRPr="00623030">
                                <w:rPr>
                                  <w:rFonts w:ascii="ＭＳ Ｐゴシック" w:eastAsia="ＭＳ Ｐゴシック" w:hAnsi="ＭＳ Ｐゴシック" w:hint="eastAsia"/>
                                  <w:color w:val="000000" w:themeColor="text1"/>
                                  <w:sz w:val="24"/>
                                </w:rPr>
                                <w:t>２．デジタル化への対応と生産性向上</w:t>
                              </w:r>
                            </w:p>
                            <w:p w:rsidR="00352689" w:rsidRDefault="00352689" w:rsidP="00352689">
                              <w:pPr>
                                <w:spacing w:line="300" w:lineRule="exact"/>
                                <w:jc w:val="left"/>
                                <w:rPr>
                                  <w:rFonts w:ascii="ＭＳ Ｐゴシック" w:eastAsia="ＭＳ Ｐゴシック" w:hAnsi="ＭＳ Ｐゴシック"/>
                                  <w:color w:val="000000" w:themeColor="text1"/>
                                  <w:sz w:val="24"/>
                                </w:rPr>
                              </w:pPr>
                            </w:p>
                            <w:p w:rsidR="00352689" w:rsidRPr="00623030" w:rsidRDefault="00352689" w:rsidP="00352689">
                              <w:pPr>
                                <w:spacing w:line="300" w:lineRule="exact"/>
                                <w:jc w:val="left"/>
                                <w:rPr>
                                  <w:rFonts w:ascii="ＭＳ Ｐゴシック" w:eastAsia="ＭＳ Ｐゴシック" w:hAnsi="ＭＳ Ｐゴシック"/>
                                  <w:color w:val="000000" w:themeColor="text1"/>
                                  <w:sz w:val="24"/>
                                </w:rPr>
                              </w:pPr>
                              <w:r w:rsidRPr="00623030">
                                <w:rPr>
                                  <w:rFonts w:ascii="ＭＳ Ｐゴシック" w:eastAsia="ＭＳ Ｐゴシック" w:hAnsi="ＭＳ Ｐゴシック" w:hint="eastAsia"/>
                                  <w:color w:val="000000" w:themeColor="text1"/>
                                  <w:sz w:val="24"/>
                                </w:rPr>
                                <w:t>３．人材の確保</w:t>
                              </w:r>
                            </w:p>
                            <w:p w:rsidR="00352689" w:rsidRDefault="00352689" w:rsidP="00352689">
                              <w:pPr>
                                <w:spacing w:line="300" w:lineRule="exact"/>
                                <w:jc w:val="left"/>
                                <w:rPr>
                                  <w:rFonts w:ascii="ＭＳ Ｐゴシック" w:eastAsia="ＭＳ Ｐゴシック" w:hAnsi="ＭＳ Ｐゴシック"/>
                                  <w:color w:val="000000" w:themeColor="text1"/>
                                  <w:sz w:val="24"/>
                                </w:rPr>
                              </w:pPr>
                            </w:p>
                            <w:p w:rsidR="00352689" w:rsidRPr="00623030" w:rsidRDefault="00352689" w:rsidP="00352689">
                              <w:pPr>
                                <w:spacing w:line="300" w:lineRule="exact"/>
                                <w:jc w:val="left"/>
                                <w:rPr>
                                  <w:rFonts w:ascii="ＭＳ Ｐゴシック" w:eastAsia="ＭＳ Ｐゴシック" w:hAnsi="ＭＳ Ｐゴシック"/>
                                  <w:color w:val="000000" w:themeColor="text1"/>
                                  <w:sz w:val="24"/>
                                </w:rPr>
                              </w:pPr>
                              <w:r w:rsidRPr="00623030">
                                <w:rPr>
                                  <w:rFonts w:ascii="ＭＳ Ｐゴシック" w:eastAsia="ＭＳ Ｐゴシック" w:hAnsi="ＭＳ Ｐゴシック" w:hint="eastAsia"/>
                                  <w:color w:val="000000" w:themeColor="text1"/>
                                  <w:sz w:val="24"/>
                                </w:rPr>
                                <w:t>４．操業環境の維持・拡大と事業継続</w:t>
                              </w:r>
                            </w:p>
                            <w:p w:rsidR="00352689" w:rsidRDefault="00352689" w:rsidP="00352689">
                              <w:pPr>
                                <w:spacing w:line="300" w:lineRule="exact"/>
                                <w:jc w:val="left"/>
                                <w:rPr>
                                  <w:rFonts w:ascii="ＭＳ Ｐゴシック" w:eastAsia="ＭＳ Ｐゴシック" w:hAnsi="ＭＳ Ｐゴシック"/>
                                  <w:color w:val="000000" w:themeColor="text1"/>
                                  <w:sz w:val="24"/>
                                </w:rPr>
                              </w:pPr>
                            </w:p>
                            <w:p w:rsidR="00352689" w:rsidRPr="008D589E" w:rsidRDefault="00352689" w:rsidP="00352689">
                              <w:pPr>
                                <w:spacing w:line="300" w:lineRule="exact"/>
                                <w:jc w:val="left"/>
                                <w:rPr>
                                  <w:rFonts w:ascii="ＭＳ Ｐゴシック" w:eastAsia="ＭＳ Ｐゴシック" w:hAnsi="ＭＳ Ｐゴシック"/>
                                  <w:color w:val="000000" w:themeColor="text1"/>
                                  <w:u w:val="single"/>
                                  <w:shd w:val="pct15" w:color="auto" w:fill="FFFFFF"/>
                                </w:rPr>
                              </w:pPr>
                              <w:r w:rsidRPr="00623030">
                                <w:rPr>
                                  <w:rFonts w:ascii="ＭＳ Ｐゴシック" w:eastAsia="ＭＳ Ｐゴシック" w:hAnsi="ＭＳ Ｐゴシック" w:hint="eastAsia"/>
                                  <w:color w:val="000000" w:themeColor="text1"/>
                                  <w:sz w:val="24"/>
                                </w:rPr>
                                <w:t>５．事業開発と創業の促進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66675" y="-85725"/>
                            <a:ext cx="5772846" cy="346054"/>
                          </a:xfrm>
                          <a:prstGeom prst="rect">
                            <a:avLst/>
                          </a:prstGeom>
                          <a:noFill/>
                          <a:ln w="6350">
                            <a:noFill/>
                          </a:ln>
                        </wps:spPr>
                        <wps:txbx>
                          <w:txbxContent>
                            <w:p w:rsidR="004C6652" w:rsidRPr="00623030" w:rsidRDefault="00653C84" w:rsidP="004C6652">
                              <w:pPr>
                                <w:jc w:val="center"/>
                                <w:rPr>
                                  <w:rFonts w:ascii="ＭＳ Ｐゴシック" w:eastAsia="ＭＳ Ｐゴシック" w:hAnsi="ＭＳ Ｐゴシック"/>
                                  <w:sz w:val="24"/>
                                  <w:szCs w:val="20"/>
                                </w:rPr>
                              </w:pPr>
                              <w:r w:rsidRPr="00623030">
                                <w:rPr>
                                  <w:rFonts w:ascii="ＭＳ Ｐゴシック" w:eastAsia="ＭＳ Ｐゴシック" w:hAnsi="ＭＳ Ｐゴシック" w:hint="eastAsia"/>
                                  <w:sz w:val="24"/>
                                  <w:szCs w:val="20"/>
                                </w:rPr>
                                <w:t>工業振興施策の方向性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35" style="position:absolute;left:0;text-align:left;margin-left:0;margin-top:11.55pt;width:240pt;height:183.8pt;z-index:251728896;mso-position-horizontal:center;mso-position-horizontal-relative:margin;mso-width-relative:margin;mso-height-relative:margin" coordorigin=",-857" coordsize="59182,2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">
                <v:roundrect id="四角形: 角を丸くする 1" o:spid="_x0000_s1036" style="position:absolute;top:3048;width:59182;height:19440;visibility:visible;mso-wrap-style:square;v-text-anchor:middle" arcsize="51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" fillcolor="#ffe699" stroked="f" strokeweight="1pt">
                  <v:stroke joinstyle="miter"/>
                  <v:textbox>
                    <w:txbxContent>
                      <w:p w:rsidR="00352689" w:rsidRPr="00623030" w:rsidRDefault="00352689" w:rsidP="00352689">
                        <w:pPr>
                          <w:spacing w:line="300" w:lineRule="exact"/>
                          <w:ind w:left="357" w:hanging="357"/>
                          <w:jc w:val="left"/>
                          <w:rPr>
                            <w:rFonts w:ascii="ＭＳ Ｐゴシック" w:eastAsia="ＭＳ Ｐゴシック" w:hAnsi="ＭＳ Ｐゴシック"/>
                            <w:bCs/>
                            <w:color w:val="000000" w:themeColor="text1"/>
                            <w:sz w:val="24"/>
                          </w:rPr>
                        </w:pPr>
                        <w:r w:rsidRPr="00623030">
                          <w:rPr>
                            <w:rFonts w:ascii="ＭＳ Ｐゴシック" w:eastAsia="ＭＳ Ｐゴシック" w:hAnsi="ＭＳ Ｐゴシック" w:hint="eastAsia"/>
                            <w:bCs/>
                            <w:color w:val="000000" w:themeColor="text1"/>
                            <w:sz w:val="24"/>
                          </w:rPr>
                          <w:t>１．連携体制の構築と情報発信の強化</w:t>
                        </w:r>
                      </w:p>
                      <w:p w:rsidR="00352689" w:rsidRDefault="00352689" w:rsidP="00352689">
                        <w:pPr>
                          <w:spacing w:line="300" w:lineRule="exact"/>
                          <w:jc w:val="left"/>
                          <w:rPr>
                            <w:rFonts w:ascii="ＭＳ Ｐゴシック" w:eastAsia="ＭＳ Ｐゴシック" w:hAnsi="ＭＳ Ｐゴシック"/>
                            <w:color w:val="000000" w:themeColor="text1"/>
                            <w:sz w:val="24"/>
                          </w:rPr>
                        </w:pPr>
                      </w:p>
                      <w:p w:rsidR="00352689" w:rsidRPr="00623030" w:rsidRDefault="00352689" w:rsidP="00352689">
                        <w:pPr>
                          <w:spacing w:line="300" w:lineRule="exact"/>
                          <w:jc w:val="left"/>
                          <w:rPr>
                            <w:rFonts w:ascii="ＭＳ Ｐゴシック" w:eastAsia="ＭＳ Ｐゴシック" w:hAnsi="ＭＳ Ｐゴシック"/>
                            <w:color w:val="000000" w:themeColor="text1"/>
                            <w:sz w:val="24"/>
                          </w:rPr>
                        </w:pPr>
                        <w:r w:rsidRPr="00623030">
                          <w:rPr>
                            <w:rFonts w:ascii="ＭＳ Ｐゴシック" w:eastAsia="ＭＳ Ｐゴシック" w:hAnsi="ＭＳ Ｐゴシック" w:hint="eastAsia"/>
                            <w:color w:val="000000" w:themeColor="text1"/>
                            <w:sz w:val="24"/>
                          </w:rPr>
                          <w:t>２．デジタル化への対応と生産性向上</w:t>
                        </w:r>
                      </w:p>
                      <w:p w:rsidR="00352689" w:rsidRDefault="00352689" w:rsidP="00352689">
                        <w:pPr>
                          <w:spacing w:line="300" w:lineRule="exact"/>
                          <w:jc w:val="left"/>
                          <w:rPr>
                            <w:rFonts w:ascii="ＭＳ Ｐゴシック" w:eastAsia="ＭＳ Ｐゴシック" w:hAnsi="ＭＳ Ｐゴシック"/>
                            <w:color w:val="000000" w:themeColor="text1"/>
                            <w:sz w:val="24"/>
                          </w:rPr>
                        </w:pPr>
                      </w:p>
                      <w:p w:rsidR="00352689" w:rsidRPr="00623030" w:rsidRDefault="00352689" w:rsidP="00352689">
                        <w:pPr>
                          <w:spacing w:line="300" w:lineRule="exact"/>
                          <w:jc w:val="left"/>
                          <w:rPr>
                            <w:rFonts w:ascii="ＭＳ Ｐゴシック" w:eastAsia="ＭＳ Ｐゴシック" w:hAnsi="ＭＳ Ｐゴシック"/>
                            <w:color w:val="000000" w:themeColor="text1"/>
                            <w:sz w:val="24"/>
                          </w:rPr>
                        </w:pPr>
                        <w:r w:rsidRPr="00623030">
                          <w:rPr>
                            <w:rFonts w:ascii="ＭＳ Ｐゴシック" w:eastAsia="ＭＳ Ｐゴシック" w:hAnsi="ＭＳ Ｐゴシック" w:hint="eastAsia"/>
                            <w:color w:val="000000" w:themeColor="text1"/>
                            <w:sz w:val="24"/>
                          </w:rPr>
                          <w:t>３．人材の確保</w:t>
                        </w:r>
                      </w:p>
                      <w:p w:rsidR="00352689" w:rsidRDefault="00352689" w:rsidP="00352689">
                        <w:pPr>
                          <w:spacing w:line="300" w:lineRule="exact"/>
                          <w:jc w:val="left"/>
                          <w:rPr>
                            <w:rFonts w:ascii="ＭＳ Ｐゴシック" w:eastAsia="ＭＳ Ｐゴシック" w:hAnsi="ＭＳ Ｐゴシック"/>
                            <w:color w:val="000000" w:themeColor="text1"/>
                            <w:sz w:val="24"/>
                          </w:rPr>
                        </w:pPr>
                      </w:p>
                      <w:p w:rsidR="00352689" w:rsidRPr="00623030" w:rsidRDefault="00352689" w:rsidP="00352689">
                        <w:pPr>
                          <w:spacing w:line="300" w:lineRule="exact"/>
                          <w:jc w:val="left"/>
                          <w:rPr>
                            <w:rFonts w:ascii="ＭＳ Ｐゴシック" w:eastAsia="ＭＳ Ｐゴシック" w:hAnsi="ＭＳ Ｐゴシック"/>
                            <w:color w:val="000000" w:themeColor="text1"/>
                            <w:sz w:val="24"/>
                          </w:rPr>
                        </w:pPr>
                        <w:r w:rsidRPr="00623030">
                          <w:rPr>
                            <w:rFonts w:ascii="ＭＳ Ｐゴシック" w:eastAsia="ＭＳ Ｐゴシック" w:hAnsi="ＭＳ Ｐゴシック" w:hint="eastAsia"/>
                            <w:color w:val="000000" w:themeColor="text1"/>
                            <w:sz w:val="24"/>
                          </w:rPr>
                          <w:t>４．操業環境の維持・拡大と事業継続</w:t>
                        </w:r>
                      </w:p>
                      <w:p w:rsidR="00352689" w:rsidRDefault="00352689" w:rsidP="00352689">
                        <w:pPr>
                          <w:spacing w:line="300" w:lineRule="exact"/>
                          <w:jc w:val="left"/>
                          <w:rPr>
                            <w:rFonts w:ascii="ＭＳ Ｐゴシック" w:eastAsia="ＭＳ Ｐゴシック" w:hAnsi="ＭＳ Ｐゴシック"/>
                            <w:color w:val="000000" w:themeColor="text1"/>
                            <w:sz w:val="24"/>
                          </w:rPr>
                        </w:pPr>
                      </w:p>
                      <w:p w:rsidR="00352689" w:rsidRPr="008D589E" w:rsidRDefault="00352689" w:rsidP="00352689">
                        <w:pPr>
                          <w:spacing w:line="300" w:lineRule="exact"/>
                          <w:jc w:val="left"/>
                          <w:rPr>
                            <w:rFonts w:ascii="ＭＳ Ｐゴシック" w:eastAsia="ＭＳ Ｐゴシック" w:hAnsi="ＭＳ Ｐゴシック"/>
                            <w:color w:val="000000" w:themeColor="text1"/>
                            <w:u w:val="single"/>
                            <w:shd w:val="pct15" w:color="auto" w:fill="FFFFFF"/>
                          </w:rPr>
                        </w:pPr>
                        <w:r w:rsidRPr="00623030">
                          <w:rPr>
                            <w:rFonts w:ascii="ＭＳ Ｐゴシック" w:eastAsia="ＭＳ Ｐゴシック" w:hAnsi="ＭＳ Ｐゴシック" w:hint="eastAsia"/>
                            <w:color w:val="000000" w:themeColor="text1"/>
                            <w:sz w:val="24"/>
                          </w:rPr>
                          <w:t>５．事業開発と創業の促進</w:t>
                        </w:r>
                      </w:p>
                    </w:txbxContent>
                  </v:textbox>
                </v:roundrect>
                <v:shapetype id="_x0000_t202" coordsize="21600,21600" o:spt="202" path="m,l,21600r21600,l21600,xe">
                  <v:stroke joinstyle="miter"/>
                  <v:path gradientshapeok="t" o:connecttype="rect"/>
                </v:shapetype>
                <v:shape id="テキスト ボックス 2" o:spid="_x0000_s1037" type="#_x0000_t202" style="position:absolute;left:666;top:-857;width:57729;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4C6652" w:rsidRPr="00623030" w:rsidRDefault="00653C84" w:rsidP="004C6652">
                        <w:pPr>
                          <w:jc w:val="center"/>
                          <w:rPr>
                            <w:rFonts w:ascii="ＭＳ Ｐゴシック" w:eastAsia="ＭＳ Ｐゴシック" w:hAnsi="ＭＳ Ｐゴシック"/>
                            <w:sz w:val="24"/>
                            <w:szCs w:val="20"/>
                          </w:rPr>
                        </w:pPr>
                        <w:r w:rsidRPr="00623030">
                          <w:rPr>
                            <w:rFonts w:ascii="ＭＳ Ｐゴシック" w:eastAsia="ＭＳ Ｐゴシック" w:hAnsi="ＭＳ Ｐゴシック" w:hint="eastAsia"/>
                            <w:sz w:val="24"/>
                            <w:szCs w:val="20"/>
                          </w:rPr>
                          <w:t>工業振興施策の方向性</w:t>
                        </w:r>
                      </w:p>
                    </w:txbxContent>
                  </v:textbox>
                </v:shape>
                <w10:wrap anchorx="margin"/>
              </v:group>
            </w:pict>
          </mc:Fallback>
        </mc:AlternateContent>
      </w:r>
    </w:p>
    <w:p w:rsidR="00352689" w:rsidRDefault="00352689" w:rsidP="00BB0C28">
      <w:pPr>
        <w:ind w:firstLineChars="100" w:firstLine="193"/>
        <w:rPr>
          <w:rFonts w:ascii="Century" w:hAnsi="Century"/>
        </w:rPr>
      </w:pPr>
    </w:p>
    <w:p w:rsidR="00352689" w:rsidRDefault="00352689" w:rsidP="00BB0C28">
      <w:pPr>
        <w:ind w:firstLineChars="100" w:firstLine="193"/>
        <w:rPr>
          <w:rFonts w:ascii="Century" w:hAnsi="Century"/>
        </w:rPr>
      </w:pPr>
    </w:p>
    <w:p w:rsidR="00352689" w:rsidRDefault="00352689" w:rsidP="00BB0C28">
      <w:pPr>
        <w:ind w:firstLineChars="100" w:firstLine="193"/>
        <w:rPr>
          <w:rFonts w:ascii="Century" w:hAnsi="Century"/>
        </w:rPr>
      </w:pPr>
    </w:p>
    <w:p w:rsidR="00352689" w:rsidRDefault="00352689" w:rsidP="00BB0C28">
      <w:pPr>
        <w:ind w:firstLineChars="100" w:firstLine="193"/>
        <w:rPr>
          <w:rFonts w:ascii="Century" w:hAnsi="Century"/>
        </w:rPr>
      </w:pPr>
    </w:p>
    <w:p w:rsidR="00352689" w:rsidRDefault="00352689" w:rsidP="00BB0C28">
      <w:pPr>
        <w:ind w:firstLineChars="100" w:firstLine="193"/>
        <w:rPr>
          <w:rFonts w:ascii="Century" w:hAnsi="Century"/>
        </w:rPr>
      </w:pPr>
    </w:p>
    <w:p w:rsidR="00352689" w:rsidRDefault="00352689" w:rsidP="00BB0C28">
      <w:pPr>
        <w:ind w:firstLineChars="100" w:firstLine="193"/>
        <w:rPr>
          <w:rFonts w:ascii="Century" w:hAnsi="Century"/>
        </w:rPr>
      </w:pPr>
    </w:p>
    <w:p w:rsidR="00352689" w:rsidRDefault="00352689" w:rsidP="00BB0C28">
      <w:pPr>
        <w:ind w:firstLineChars="100" w:firstLine="193"/>
        <w:rPr>
          <w:rFonts w:ascii="Century" w:hAnsi="Century"/>
        </w:rPr>
      </w:pPr>
    </w:p>
    <w:p w:rsidR="00352689" w:rsidRDefault="00352689" w:rsidP="00BB0C28">
      <w:pPr>
        <w:ind w:firstLineChars="100" w:firstLine="193"/>
        <w:rPr>
          <w:rFonts w:ascii="Century" w:hAnsi="Century"/>
        </w:rPr>
      </w:pPr>
    </w:p>
    <w:p w:rsidR="00352689" w:rsidRDefault="00352689" w:rsidP="00BB0C28">
      <w:pPr>
        <w:ind w:firstLineChars="100" w:firstLine="193"/>
        <w:rPr>
          <w:rFonts w:ascii="Century" w:hAnsi="Century"/>
        </w:rPr>
      </w:pPr>
    </w:p>
    <w:p w:rsidR="00352689" w:rsidRPr="00F46716" w:rsidRDefault="00352689" w:rsidP="00623030">
      <w:pPr>
        <w:ind w:firstLineChars="100" w:firstLine="193"/>
        <w:rPr>
          <w:rFonts w:ascii="Century" w:hAnsi="Century"/>
        </w:rPr>
      </w:pPr>
    </w:p>
    <w:p w:rsidR="00600706" w:rsidRDefault="00600706" w:rsidP="00623030">
      <w:pPr>
        <w:widowControl/>
        <w:ind w:firstLineChars="100" w:firstLine="193"/>
        <w:jc w:val="left"/>
        <w:rPr>
          <w:rFonts w:ascii="Century" w:hAnsi="Century"/>
        </w:rPr>
      </w:pPr>
      <w:r>
        <w:rPr>
          <w:rFonts w:ascii="Century" w:hAnsi="Century"/>
        </w:rPr>
        <w:br w:type="page"/>
      </w:r>
    </w:p>
    <w:p w:rsidR="003C3409" w:rsidRPr="00A35637" w:rsidRDefault="003C3409" w:rsidP="003C3409">
      <w:pPr>
        <w:rPr>
          <w:rFonts w:ascii="Century" w:eastAsia="ＭＳ ゴシック" w:hAnsi="Century"/>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637">
        <w:rPr>
          <w:rFonts w:ascii="Century" w:eastAsia="ＭＳ ゴシック" w:hAnsi="Century"/>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工業振興施策の</w:t>
      </w:r>
      <w:r w:rsidR="00FA72D9" w:rsidRPr="00A35637">
        <w:rPr>
          <w:rFonts w:ascii="Century" w:eastAsia="ＭＳ ゴシック" w:hAnsi="Century"/>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重点</w:t>
      </w:r>
    </w:p>
    <w:p w:rsidR="006B03DF" w:rsidRPr="00F46716" w:rsidRDefault="003C3409">
      <w:pPr>
        <w:rPr>
          <w:rFonts w:ascii="Century" w:hAnsi="Century"/>
        </w:rPr>
      </w:pPr>
      <w:r w:rsidRPr="00F46716">
        <w:rPr>
          <w:rFonts w:ascii="Century" w:hAnsi="Century"/>
          <w:noProof/>
        </w:rPr>
        <mc:AlternateContent>
          <mc:Choice Requires="wps">
            <w:drawing>
              <wp:anchor distT="0" distB="0" distL="114300" distR="114300" simplePos="0" relativeHeight="251639808" behindDoc="0" locked="0" layoutInCell="1" allowOverlap="1" wp14:anchorId="2A3DAB95" wp14:editId="1AEC2DCD">
                <wp:simplePos x="0" y="0"/>
                <wp:positionH relativeFrom="column">
                  <wp:posOffset>0</wp:posOffset>
                </wp:positionH>
                <wp:positionV relativeFrom="paragraph">
                  <wp:posOffset>-635</wp:posOffset>
                </wp:positionV>
                <wp:extent cx="6127159" cy="457200"/>
                <wp:effectExtent l="0" t="0" r="6985" b="0"/>
                <wp:wrapNone/>
                <wp:docPr id="11" name="四角形: 対角を切り取る 11"/>
                <wp:cNvGraphicFramePr/>
                <a:graphic xmlns:a="http://schemas.openxmlformats.org/drawingml/2006/main">
                  <a:graphicData uri="http://schemas.microsoft.com/office/word/2010/wordprocessingShape">
                    <wps:wsp>
                      <wps:cNvSpPr/>
                      <wps:spPr>
                        <a:xfrm>
                          <a:off x="0" y="0"/>
                          <a:ext cx="6127159" cy="457200"/>
                        </a:xfrm>
                        <a:prstGeom prst="snip2DiagRect">
                          <a:avLst/>
                        </a:prstGeom>
                        <a:solidFill>
                          <a:srgbClr val="4472C4"/>
                        </a:solidFill>
                        <a:ln w="12700" cap="flat" cmpd="sng" algn="ctr">
                          <a:noFill/>
                          <a:prstDash val="solid"/>
                          <a:miter lim="800000"/>
                        </a:ln>
                        <a:effectLst/>
                      </wps:spPr>
                      <wps:txbx>
                        <w:txbxContent>
                          <w:p w:rsidR="003C3409" w:rsidRPr="0063411B" w:rsidRDefault="00E6366C"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003C3409" w:rsidRPr="0063411B">
                              <w:rPr>
                                <w:rFonts w:ascii="ＭＳ ゴシック" w:eastAsia="ＭＳ ゴシック" w:hAnsi="ＭＳ ゴシック" w:hint="eastAsia"/>
                                <w:b/>
                                <w:color w:val="FFFFFF" w:themeColor="background1"/>
                                <w:sz w:val="24"/>
                                <w:szCs w:val="24"/>
                              </w:rPr>
                              <w:t>．</w:t>
                            </w:r>
                            <w:r w:rsidR="00FA72D9" w:rsidRPr="00FA72D9">
                              <w:rPr>
                                <w:rFonts w:ascii="ＭＳ ゴシック" w:eastAsia="ＭＳ ゴシック" w:hAnsi="ＭＳ ゴシック" w:hint="eastAsia"/>
                                <w:b/>
                                <w:color w:val="FFFFFF" w:themeColor="background1"/>
                                <w:sz w:val="24"/>
                                <w:szCs w:val="24"/>
                              </w:rPr>
                              <w:t>連携体制の構築と情報発信の強化</w:t>
                            </w:r>
                          </w:p>
                          <w:p w:rsidR="003C3409" w:rsidRPr="00547C55" w:rsidRDefault="003C3409" w:rsidP="003C3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3DAB95" id="四角形: 対角を切り取る 11" o:spid="_x0000_s1038" style="position:absolute;left:0;text-align:left;margin-left:0;margin-top:-.05pt;width:482.45pt;height:36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27159,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" adj="-11796480,,5400" path="m,l6050957,r76202,76202l6127159,457200r,l76202,457200,,380998,,xe" fillcolor="#4472c4" stroked="f" strokeweight="1pt">
                <v:stroke joinstyle="miter"/>
                <v:formulas/>
                <v:path arrowok="t" o:connecttype="custom" o:connectlocs="0,0;6050957,0;6127159,76202;6127159,457200;6127159,457200;76202,457200;0,380998;0,0" o:connectangles="0,0,0,0,0,0,0,0" textboxrect="0,0,6127159,457200"/>
                <v:textbox>
                  <w:txbxContent>
                    <w:p w:rsidR="003C3409" w:rsidRPr="0063411B" w:rsidRDefault="00E6366C"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003C3409" w:rsidRPr="0063411B">
                        <w:rPr>
                          <w:rFonts w:ascii="ＭＳ ゴシック" w:eastAsia="ＭＳ ゴシック" w:hAnsi="ＭＳ ゴシック" w:hint="eastAsia"/>
                          <w:b/>
                          <w:color w:val="FFFFFF" w:themeColor="background1"/>
                          <w:sz w:val="24"/>
                          <w:szCs w:val="24"/>
                        </w:rPr>
                        <w:t>．</w:t>
                      </w:r>
                      <w:r w:rsidR="00FA72D9" w:rsidRPr="00FA72D9">
                        <w:rPr>
                          <w:rFonts w:ascii="ＭＳ ゴシック" w:eastAsia="ＭＳ ゴシック" w:hAnsi="ＭＳ ゴシック" w:hint="eastAsia"/>
                          <w:b/>
                          <w:color w:val="FFFFFF" w:themeColor="background1"/>
                          <w:sz w:val="24"/>
                          <w:szCs w:val="24"/>
                        </w:rPr>
                        <w:t>連携体制の構築と情報発信の強化</w:t>
                      </w:r>
                    </w:p>
                    <w:p w:rsidR="003C3409" w:rsidRPr="00547C55" w:rsidRDefault="003C3409" w:rsidP="003C3409">
                      <w:pPr>
                        <w:jc w:val="center"/>
                      </w:pPr>
                    </w:p>
                  </w:txbxContent>
                </v:textbox>
              </v:shape>
            </w:pict>
          </mc:Fallback>
        </mc:AlternateContent>
      </w:r>
    </w:p>
    <w:p w:rsidR="00A007C7" w:rsidRPr="00F46716" w:rsidRDefault="00A007C7">
      <w:pPr>
        <w:rPr>
          <w:rFonts w:ascii="Century" w:hAnsi="Century"/>
        </w:rPr>
      </w:pPr>
    </w:p>
    <w:p w:rsidR="00583F96" w:rsidRPr="00387075" w:rsidRDefault="00583F96" w:rsidP="00583F96">
      <w:pPr>
        <w:ind w:leftChars="100" w:left="387" w:hangingChars="100" w:hanging="194"/>
        <w:rPr>
          <w:rFonts w:ascii="ＭＳ ゴシック" w:eastAsia="ＭＳ ゴシック" w:hAnsi="ＭＳ ゴシック"/>
          <w:b/>
        </w:rPr>
      </w:pPr>
      <w:r w:rsidRPr="00387075">
        <w:rPr>
          <w:rFonts w:ascii="ＭＳ ゴシック" w:eastAsia="ＭＳ ゴシック" w:hAnsi="ＭＳ ゴシック" w:hint="eastAsia"/>
          <w:b/>
        </w:rPr>
        <w:t>【施策の方向性】</w:t>
      </w:r>
    </w:p>
    <w:p w:rsidR="00583F96" w:rsidRPr="00387075" w:rsidRDefault="00583F96" w:rsidP="00583F96">
      <w:pPr>
        <w:ind w:leftChars="200" w:left="579" w:hangingChars="100" w:hanging="193"/>
        <w:rPr>
          <w:rFonts w:ascii="ＭＳ 明朝" w:hAnsi="ＭＳ 明朝"/>
        </w:rPr>
      </w:pPr>
      <w:r w:rsidRPr="00387075">
        <w:rPr>
          <w:rFonts w:ascii="ＭＳ 明朝" w:hAnsi="ＭＳ 明朝" w:hint="eastAsia"/>
        </w:rPr>
        <w:t>◆個社単位での新規顧客・新分野開拓に加えて、企業グループによる新たな取組を視野に入れた、企業間及び連携コーディネート機関の連携体制の強化を図る。市内企業のみでなく、市外の企業や大学・研究機関等も含めた多様な連携体制の強化を進める。</w:t>
      </w:r>
    </w:p>
    <w:p w:rsidR="00583F96" w:rsidRPr="00387075" w:rsidRDefault="00583F96" w:rsidP="00583F96">
      <w:pPr>
        <w:ind w:leftChars="200" w:left="579" w:hangingChars="100" w:hanging="193"/>
        <w:rPr>
          <w:rFonts w:ascii="ＭＳ 明朝" w:hAnsi="ＭＳ 明朝"/>
        </w:rPr>
      </w:pPr>
      <w:r w:rsidRPr="00387075">
        <w:rPr>
          <w:rFonts w:ascii="ＭＳ 明朝" w:hAnsi="ＭＳ 明朝" w:hint="eastAsia"/>
        </w:rPr>
        <w:t>◆市内各社の特長や強み、連携による取組に応じた連携候補先への情報発信を強化する。新規顧客・新分野開拓にあたっては、販売先候補企業（大手企業、商社、卸・小売業等）への認知を高める取組も進める。</w:t>
      </w:r>
    </w:p>
    <w:p w:rsidR="00583F96" w:rsidRPr="00387075" w:rsidRDefault="00583F96" w:rsidP="00583F96">
      <w:pPr>
        <w:ind w:leftChars="200" w:left="579" w:hangingChars="100" w:hanging="193"/>
        <w:rPr>
          <w:rFonts w:ascii="ＭＳ 明朝" w:hAnsi="ＭＳ 明朝"/>
        </w:rPr>
      </w:pPr>
      <w:r w:rsidRPr="00387075">
        <w:rPr>
          <w:rFonts w:ascii="ＭＳ 明朝" w:hAnsi="ＭＳ 明朝" w:hint="eastAsia"/>
        </w:rPr>
        <w:t>◆これらの取組を効果的に進めていく土台として、日常的な企業</w:t>
      </w:r>
      <w:r w:rsidRPr="00387075">
        <w:rPr>
          <w:rFonts w:hint="eastAsia"/>
        </w:rPr>
        <w:t>訪問等の地道な活動を通じて、日野市と企業との間に顔の見える関係を作り、その時々の課題、意向等を把握しながら、新たな展開のリーダーとなり得る企業の発見、動機づけにつなげる。</w:t>
      </w:r>
    </w:p>
    <w:p w:rsidR="00583F96" w:rsidRPr="00387075" w:rsidRDefault="00583F96" w:rsidP="00583F96">
      <w:pPr>
        <w:rPr>
          <w:rFonts w:eastAsiaTheme="minorHAnsi"/>
        </w:rPr>
      </w:pPr>
    </w:p>
    <w:p w:rsidR="00583F96" w:rsidRPr="00387075" w:rsidRDefault="00583F96" w:rsidP="00583F96">
      <w:pPr>
        <w:ind w:leftChars="100" w:left="387" w:hangingChars="100" w:hanging="194"/>
        <w:rPr>
          <w:rFonts w:ascii="ＭＳ ゴシック" w:eastAsia="ＭＳ ゴシック" w:hAnsi="ＭＳ ゴシック"/>
          <w:b/>
        </w:rPr>
      </w:pPr>
      <w:bookmarkStart w:id="1" w:name="_Hlk117770942"/>
      <w:r w:rsidRPr="00387075">
        <w:rPr>
          <w:rFonts w:ascii="ＭＳ ゴシック" w:eastAsia="ＭＳ ゴシック" w:hAnsi="ＭＳ ゴシック" w:hint="eastAsia"/>
          <w:b/>
        </w:rPr>
        <w:t>【あるべき姿】</w:t>
      </w:r>
    </w:p>
    <w:bookmarkEnd w:id="1"/>
    <w:p w:rsidR="00583F96" w:rsidRPr="00387075" w:rsidRDefault="00CF6E38" w:rsidP="00583F96">
      <w:pPr>
        <w:ind w:leftChars="200" w:left="579" w:hangingChars="100" w:hanging="193"/>
        <w:rPr>
          <w:rFonts w:ascii="ＭＳ 明朝" w:hAnsi="ＭＳ 明朝"/>
        </w:rPr>
      </w:pPr>
      <w:r>
        <w:rPr>
          <w:rFonts w:ascii="ＭＳ 明朝" w:hAnsi="ＭＳ 明朝"/>
          <w:noProof/>
        </w:rPr>
        <w:drawing>
          <wp:anchor distT="0" distB="0" distL="114300" distR="114300" simplePos="0" relativeHeight="251729920" behindDoc="0" locked="0" layoutInCell="1" allowOverlap="1" wp14:anchorId="12E1B7DE">
            <wp:simplePos x="0" y="0"/>
            <wp:positionH relativeFrom="margin">
              <wp:align>right</wp:align>
            </wp:positionH>
            <wp:positionV relativeFrom="paragraph">
              <wp:posOffset>41910</wp:posOffset>
            </wp:positionV>
            <wp:extent cx="3104971" cy="1980000"/>
            <wp:effectExtent l="0" t="0" r="635" b="1270"/>
            <wp:wrapSquare wrapText="bothSides"/>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4971"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F96" w:rsidRPr="00387075">
        <w:rPr>
          <w:rFonts w:ascii="ＭＳ 明朝" w:hAnsi="ＭＳ 明朝" w:hint="eastAsia"/>
        </w:rPr>
        <w:t>◆日野市、市内大学や商工団体、</w:t>
      </w:r>
      <w:r w:rsidR="00583F96" w:rsidRPr="004136A8">
        <w:rPr>
          <w:rFonts w:ascii="ＭＳ 明朝" w:hAnsi="ＭＳ 明朝" w:hint="eastAsia"/>
        </w:rPr>
        <w:t>金融機関、</w:t>
      </w:r>
      <w:r w:rsidR="00583F96" w:rsidRPr="00387075">
        <w:rPr>
          <w:rFonts w:ascii="ＭＳ 明朝" w:hAnsi="ＭＳ 明朝" w:hint="eastAsia"/>
        </w:rPr>
        <w:t>東京都及び関連産業支援機関による多面的な連携体制がより強化され、市内企業の連携や情報発信の支援体制が整備されている。</w:t>
      </w:r>
    </w:p>
    <w:p w:rsidR="00583F96" w:rsidRPr="00387075" w:rsidRDefault="00583F96" w:rsidP="00583F96">
      <w:pPr>
        <w:ind w:leftChars="200" w:left="579" w:hangingChars="100" w:hanging="193"/>
        <w:rPr>
          <w:rFonts w:ascii="ＭＳ 明朝" w:hAnsi="ＭＳ 明朝"/>
        </w:rPr>
      </w:pPr>
      <w:r w:rsidRPr="00387075">
        <w:rPr>
          <w:rFonts w:ascii="ＭＳ 明朝" w:hAnsi="ＭＳ 明朝" w:hint="eastAsia"/>
        </w:rPr>
        <w:t>◆共通の課題や問題意識、意向を持つ企業や起業家等が集まって、課題解決や事業化などを模索する任意の</w:t>
      </w:r>
      <w:r w:rsidRPr="00387075">
        <w:t>SIG</w:t>
      </w:r>
      <w:r w:rsidRPr="00387075">
        <w:rPr>
          <w:rFonts w:hint="eastAsia"/>
        </w:rPr>
        <w:t>（</w:t>
      </w:r>
      <w:r w:rsidRPr="00387075">
        <w:t>Special Interest Group</w:t>
      </w:r>
      <w:r w:rsidRPr="00387075">
        <w:rPr>
          <w:rFonts w:hint="eastAsia"/>
        </w:rPr>
        <w:t>）が自発的に形成されるようになっている。</w:t>
      </w:r>
    </w:p>
    <w:p w:rsidR="00583F96" w:rsidRPr="00387075" w:rsidRDefault="00583F96" w:rsidP="00583F96">
      <w:pPr>
        <w:ind w:leftChars="200" w:left="579" w:hangingChars="100" w:hanging="193"/>
        <w:rPr>
          <w:rFonts w:ascii="ＭＳ 明朝" w:hAnsi="ＭＳ 明朝"/>
        </w:rPr>
      </w:pPr>
      <w:r w:rsidRPr="00387075">
        <w:rPr>
          <w:rFonts w:ascii="ＭＳ 明朝" w:hAnsi="ＭＳ 明朝" w:hint="eastAsia"/>
        </w:rPr>
        <w:t>◆各社の特長や強みを活かした市内中小企業（リーダー企業）を中心とした企業グループが編成され、継続的な事業開拓が進められている。同分野の技術を保有する企業同士、異なる分野の技術を保有する企業同士のグループや、市外企業を加えた広域グループなど、複数の企業グループが活動している。</w:t>
      </w:r>
    </w:p>
    <w:p w:rsidR="00583F96" w:rsidRDefault="00583F96" w:rsidP="00583F96">
      <w:pPr>
        <w:ind w:leftChars="200" w:left="579" w:hangingChars="100" w:hanging="193"/>
        <w:rPr>
          <w:rFonts w:ascii="ＭＳ 明朝" w:hAnsi="ＭＳ 明朝"/>
        </w:rPr>
      </w:pPr>
      <w:r w:rsidRPr="00387075">
        <w:rPr>
          <w:rFonts w:ascii="ＭＳ 明朝" w:hAnsi="ＭＳ 明朝" w:hint="eastAsia"/>
        </w:rPr>
        <w:t>◆大学や研究機関、産業支援機関と企業による連携体制も構築され、新たな技術・製品開発、新たな取引先の開拓に取り組まれている。</w:t>
      </w:r>
    </w:p>
    <w:p w:rsidR="00CD5ADD" w:rsidRPr="00B00BFE" w:rsidRDefault="00B00BFE" w:rsidP="00623030">
      <w:pPr>
        <w:ind w:right="194"/>
        <w:jc w:val="right"/>
        <w:rPr>
          <w:rFonts w:ascii="ＭＳ ゴシック" w:eastAsia="ＭＳ ゴシック" w:hAnsi="ＭＳ ゴシック"/>
        </w:rPr>
      </w:pPr>
      <w:r w:rsidRPr="00B00BFE">
        <w:rPr>
          <w:rFonts w:ascii="ＭＳ ゴシック" w:eastAsia="ＭＳ ゴシック" w:hAnsi="ＭＳ ゴシック" w:hint="eastAsia"/>
          <w:u w:val="single"/>
          <w:shd w:val="pct15" w:color="auto" w:fill="FFFFFF"/>
        </w:rPr>
        <w:t xml:space="preserve">　　　　</w:t>
      </w:r>
      <w:r w:rsidRPr="00B00BFE">
        <w:rPr>
          <w:rFonts w:ascii="ＭＳ ゴシック" w:eastAsia="ＭＳ ゴシック" w:hAnsi="ＭＳ ゴシック" w:hint="eastAsia"/>
        </w:rPr>
        <w:t>：重点的展開施策</w:t>
      </w:r>
      <w:r w:rsidR="00221B16" w:rsidRPr="00B00BFE">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108585</wp:posOffset>
                </wp:positionH>
                <wp:positionV relativeFrom="paragraph">
                  <wp:posOffset>222885</wp:posOffset>
                </wp:positionV>
                <wp:extent cx="5918200" cy="2272665"/>
                <wp:effectExtent l="0" t="0" r="6350" b="9525"/>
                <wp:wrapNone/>
                <wp:docPr id="35" name="四角形: 角を丸くする 35"/>
                <wp:cNvGraphicFramePr/>
                <a:graphic xmlns:a="http://schemas.openxmlformats.org/drawingml/2006/main">
                  <a:graphicData uri="http://schemas.microsoft.com/office/word/2010/wordprocessingShape">
                    <wps:wsp>
                      <wps:cNvSpPr/>
                      <wps:spPr>
                        <a:xfrm>
                          <a:off x="0" y="0"/>
                          <a:ext cx="5918200" cy="2272665"/>
                        </a:xfrm>
                        <a:prstGeom prst="roundRect">
                          <a:avLst>
                            <a:gd name="adj" fmla="val 7825"/>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1B16" w:rsidRPr="00221B16" w:rsidRDefault="00221B16" w:rsidP="00523672">
                            <w:pPr>
                              <w:spacing w:line="320" w:lineRule="exact"/>
                              <w:ind w:left="357" w:hanging="357"/>
                              <w:jc w:val="left"/>
                              <w:rPr>
                                <w:rFonts w:ascii="ＭＳ Ｐゴシック" w:eastAsia="ＭＳ Ｐゴシック" w:hAnsi="ＭＳ Ｐゴシック"/>
                                <w:b/>
                                <w:bCs/>
                                <w:color w:val="000000" w:themeColor="text1"/>
                              </w:rPr>
                            </w:pPr>
                            <w:r w:rsidRPr="00221B16">
                              <w:rPr>
                                <w:rFonts w:ascii="ＭＳ Ｐゴシック" w:eastAsia="ＭＳ Ｐゴシック" w:hAnsi="ＭＳ Ｐゴシック" w:hint="eastAsia"/>
                                <w:b/>
                                <w:bCs/>
                                <w:color w:val="000000" w:themeColor="text1"/>
                              </w:rPr>
                              <w:t>連携体制の構築と情報発信の強化に向けた施策</w:t>
                            </w:r>
                          </w:p>
                          <w:p w:rsidR="00791FE0" w:rsidRPr="00B00BFE" w:rsidRDefault="00FB64DB" w:rsidP="00523672">
                            <w:pPr>
                              <w:pStyle w:val="ab"/>
                              <w:numPr>
                                <w:ilvl w:val="0"/>
                                <w:numId w:val="9"/>
                              </w:numPr>
                              <w:spacing w:line="320" w:lineRule="exact"/>
                              <w:ind w:leftChars="0" w:left="0"/>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◇製品</w:t>
                            </w:r>
                            <w:r w:rsidR="00791FE0" w:rsidRPr="00B00BFE">
                              <w:rPr>
                                <w:rFonts w:ascii="ＭＳ Ｐゴシック" w:eastAsia="ＭＳ Ｐゴシック" w:hAnsi="ＭＳ Ｐゴシック" w:hint="eastAsia"/>
                                <w:color w:val="000000" w:themeColor="text1"/>
                                <w:u w:val="single"/>
                                <w:shd w:val="pct15" w:color="auto" w:fill="FFFFFF"/>
                              </w:rPr>
                              <w:t>・技術のみえる化（</w:t>
                            </w:r>
                            <w:r w:rsidR="00791FE0" w:rsidRPr="00B00BFE">
                              <w:rPr>
                                <w:rFonts w:ascii="ＭＳ Ｐゴシック" w:eastAsia="ＭＳ Ｐゴシック" w:hAnsi="ＭＳ Ｐゴシック"/>
                                <w:color w:val="000000" w:themeColor="text1"/>
                                <w:u w:val="single"/>
                                <w:shd w:val="pct15" w:color="auto" w:fill="FFFFFF"/>
                              </w:rPr>
                              <w:t>PRレポートと市内企業紹介サイトの整備）</w:t>
                            </w:r>
                          </w:p>
                          <w:p w:rsidR="00791FE0" w:rsidRPr="00FB64DB" w:rsidRDefault="00FB64DB" w:rsidP="00523672">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791FE0" w:rsidRPr="00FB64DB">
                              <w:rPr>
                                <w:rFonts w:ascii="ＭＳ Ｐゴシック" w:eastAsia="ＭＳ Ｐゴシック" w:hAnsi="ＭＳ Ｐゴシック" w:hint="eastAsia"/>
                                <w:color w:val="000000" w:themeColor="text1"/>
                              </w:rPr>
                              <w:t>新製品・新技術開発等支援（事業拡大支援事業・ものづくり産業開発支援事業</w:t>
                            </w:r>
                            <w:r w:rsidR="00583F96">
                              <w:rPr>
                                <w:rFonts w:ascii="ＭＳ Ｐゴシック" w:eastAsia="ＭＳ Ｐゴシック" w:hAnsi="ＭＳ Ｐゴシック" w:hint="eastAsia"/>
                                <w:color w:val="000000" w:themeColor="text1"/>
                              </w:rPr>
                              <w:t>）</w:t>
                            </w:r>
                          </w:p>
                          <w:p w:rsidR="00791FE0" w:rsidRPr="00FB64DB" w:rsidRDefault="00FB64DB" w:rsidP="00523672">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791FE0" w:rsidRPr="00FB64DB">
                              <w:rPr>
                                <w:rFonts w:ascii="ＭＳ Ｐゴシック" w:eastAsia="ＭＳ Ｐゴシック" w:hAnsi="ＭＳ Ｐゴシック" w:hint="eastAsia"/>
                                <w:color w:val="000000" w:themeColor="text1"/>
                              </w:rPr>
                              <w:t>販路開拓支援事業</w:t>
                            </w:r>
                          </w:p>
                          <w:p w:rsidR="00791FE0" w:rsidRPr="00B00BFE" w:rsidRDefault="00FB64DB" w:rsidP="00B00BFE">
                            <w:pPr>
                              <w:spacing w:line="320" w:lineRule="exact"/>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w:t>
                            </w:r>
                            <w:r w:rsidR="00791FE0" w:rsidRPr="00B00BFE">
                              <w:rPr>
                                <w:rFonts w:ascii="ＭＳ Ｐゴシック" w:eastAsia="ＭＳ Ｐゴシック" w:hAnsi="ＭＳ Ｐゴシック" w:hint="eastAsia"/>
                                <w:color w:val="000000" w:themeColor="text1"/>
                                <w:u w:val="single"/>
                                <w:shd w:val="pct15" w:color="auto" w:fill="FFFFFF"/>
                              </w:rPr>
                              <w:t>共同受注組織の立ち上げと受注促進</w:t>
                            </w:r>
                          </w:p>
                          <w:p w:rsidR="00791FE0" w:rsidRPr="00B00BFE" w:rsidRDefault="00FB64DB" w:rsidP="00523672">
                            <w:pPr>
                              <w:spacing w:line="320" w:lineRule="exact"/>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w:t>
                            </w:r>
                            <w:r w:rsidR="00791FE0" w:rsidRPr="00B00BFE">
                              <w:rPr>
                                <w:rFonts w:ascii="ＭＳ Ｐゴシック" w:eastAsia="ＭＳ Ｐゴシック" w:hAnsi="ＭＳ Ｐゴシック" w:hint="eastAsia"/>
                                <w:color w:val="000000" w:themeColor="text1"/>
                                <w:u w:val="single"/>
                                <w:shd w:val="pct15" w:color="auto" w:fill="FFFFFF"/>
                              </w:rPr>
                              <w:t>企業との関係構築（市内外企業、大学・研究機関、専門人材等との連携コーディネート）</w:t>
                            </w:r>
                          </w:p>
                          <w:p w:rsidR="00791FE0" w:rsidRPr="00B00BFE" w:rsidRDefault="00FB64DB" w:rsidP="00523672">
                            <w:pPr>
                              <w:spacing w:line="320" w:lineRule="exact"/>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w:t>
                            </w:r>
                            <w:r w:rsidR="00791FE0" w:rsidRPr="00B00BFE">
                              <w:rPr>
                                <w:rFonts w:ascii="ＭＳ Ｐゴシック" w:eastAsia="ＭＳ Ｐゴシック" w:hAnsi="ＭＳ Ｐゴシック" w:hint="eastAsia"/>
                                <w:color w:val="000000" w:themeColor="text1"/>
                                <w:u w:val="single"/>
                                <w:shd w:val="pct15" w:color="auto" w:fill="FFFFFF"/>
                              </w:rPr>
                              <w:t>企業の技術・製品開発ニーズと大学・研究機関の技術シーズのマッチング</w:t>
                            </w:r>
                          </w:p>
                          <w:p w:rsidR="00221B16" w:rsidRPr="00FB64DB" w:rsidRDefault="00FB64DB" w:rsidP="00523672">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221B16" w:rsidRPr="00FB64DB">
                              <w:rPr>
                                <w:rFonts w:ascii="ＭＳ Ｐゴシック" w:eastAsia="ＭＳ Ｐゴシック" w:hAnsi="ＭＳ Ｐゴシック" w:hint="eastAsia"/>
                                <w:color w:val="000000" w:themeColor="text1"/>
                              </w:rPr>
                              <w:t>支援体制の強化構築</w:t>
                            </w:r>
                          </w:p>
                          <w:p w:rsidR="00221B16" w:rsidRPr="00FB64DB" w:rsidRDefault="00FB64DB" w:rsidP="00523672">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221B16" w:rsidRPr="00FB64DB">
                              <w:rPr>
                                <w:rFonts w:ascii="ＭＳ Ｐゴシック" w:eastAsia="ＭＳ Ｐゴシック" w:hAnsi="ＭＳ Ｐゴシック" w:hint="eastAsia"/>
                                <w:color w:val="000000" w:themeColor="text1"/>
                              </w:rPr>
                              <w:t>産業人フォーラム</w:t>
                            </w:r>
                          </w:p>
                          <w:p w:rsidR="00221B16" w:rsidRPr="00B00BFE" w:rsidRDefault="00FB64DB" w:rsidP="00523672">
                            <w:pPr>
                              <w:spacing w:line="320" w:lineRule="exact"/>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w:t>
                            </w:r>
                            <w:r w:rsidR="00221B16" w:rsidRPr="00B00BFE">
                              <w:rPr>
                                <w:rFonts w:ascii="ＭＳ Ｐゴシック" w:eastAsia="ＭＳ Ｐゴシック" w:hAnsi="ＭＳ Ｐゴシック" w:hint="eastAsia"/>
                                <w:color w:val="000000" w:themeColor="text1"/>
                                <w:u w:val="single"/>
                                <w:shd w:val="pct15" w:color="auto" w:fill="FFFFFF"/>
                              </w:rPr>
                              <w:t>大学のポテンシャルを活かした連携の促進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35" o:spid="_x0000_s1039" style="position:absolute;left:0;text-align:left;margin-left:8.55pt;margin-top:17.55pt;width:466pt;height:178.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" fillcolor="#ffe599 [1303]" stroked="f" strokeweight="1pt">
                <v:stroke joinstyle="miter"/>
                <v:textbox>
                  <w:txbxContent>
                    <w:p w:rsidR="00221B16" w:rsidRPr="00221B16" w:rsidRDefault="00221B16" w:rsidP="00523672">
                      <w:pPr>
                        <w:spacing w:line="320" w:lineRule="exact"/>
                        <w:ind w:left="357" w:hanging="357"/>
                        <w:jc w:val="left"/>
                        <w:rPr>
                          <w:rFonts w:ascii="ＭＳ Ｐゴシック" w:eastAsia="ＭＳ Ｐゴシック" w:hAnsi="ＭＳ Ｐゴシック"/>
                          <w:b/>
                          <w:bCs/>
                          <w:color w:val="000000" w:themeColor="text1"/>
                        </w:rPr>
                      </w:pPr>
                      <w:r w:rsidRPr="00221B16">
                        <w:rPr>
                          <w:rFonts w:ascii="ＭＳ Ｐゴシック" w:eastAsia="ＭＳ Ｐゴシック" w:hAnsi="ＭＳ Ｐゴシック" w:hint="eastAsia"/>
                          <w:b/>
                          <w:bCs/>
                          <w:color w:val="000000" w:themeColor="text1"/>
                        </w:rPr>
                        <w:t>連携体制の構築と情報発信の強化に向けた施策</w:t>
                      </w:r>
                    </w:p>
                    <w:p w:rsidR="00791FE0" w:rsidRPr="00B00BFE" w:rsidRDefault="00FB64DB" w:rsidP="00523672">
                      <w:pPr>
                        <w:pStyle w:val="ab"/>
                        <w:numPr>
                          <w:ilvl w:val="0"/>
                          <w:numId w:val="9"/>
                        </w:numPr>
                        <w:spacing w:line="320" w:lineRule="exact"/>
                        <w:ind w:leftChars="0" w:left="0"/>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◇製品</w:t>
                      </w:r>
                      <w:r w:rsidR="00791FE0" w:rsidRPr="00B00BFE">
                        <w:rPr>
                          <w:rFonts w:ascii="ＭＳ Ｐゴシック" w:eastAsia="ＭＳ Ｐゴシック" w:hAnsi="ＭＳ Ｐゴシック" w:hint="eastAsia"/>
                          <w:color w:val="000000" w:themeColor="text1"/>
                          <w:u w:val="single"/>
                          <w:shd w:val="pct15" w:color="auto" w:fill="FFFFFF"/>
                        </w:rPr>
                        <w:t>・技術のみえる化（</w:t>
                      </w:r>
                      <w:r w:rsidR="00791FE0" w:rsidRPr="00B00BFE">
                        <w:rPr>
                          <w:rFonts w:ascii="ＭＳ Ｐゴシック" w:eastAsia="ＭＳ Ｐゴシック" w:hAnsi="ＭＳ Ｐゴシック"/>
                          <w:color w:val="000000" w:themeColor="text1"/>
                          <w:u w:val="single"/>
                          <w:shd w:val="pct15" w:color="auto" w:fill="FFFFFF"/>
                        </w:rPr>
                        <w:t>PRレポートと市内企業紹介サイトの整備）</w:t>
                      </w:r>
                    </w:p>
                    <w:p w:rsidR="00791FE0" w:rsidRPr="00FB64DB" w:rsidRDefault="00FB64DB" w:rsidP="00523672">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791FE0" w:rsidRPr="00FB64DB">
                        <w:rPr>
                          <w:rFonts w:ascii="ＭＳ Ｐゴシック" w:eastAsia="ＭＳ Ｐゴシック" w:hAnsi="ＭＳ Ｐゴシック" w:hint="eastAsia"/>
                          <w:color w:val="000000" w:themeColor="text1"/>
                        </w:rPr>
                        <w:t>新製品・新技術開発等支援（事業拡大支援事業・ものづくり産業開発支援事業</w:t>
                      </w:r>
                      <w:r w:rsidR="00583F96">
                        <w:rPr>
                          <w:rFonts w:ascii="ＭＳ Ｐゴシック" w:eastAsia="ＭＳ Ｐゴシック" w:hAnsi="ＭＳ Ｐゴシック" w:hint="eastAsia"/>
                          <w:color w:val="000000" w:themeColor="text1"/>
                        </w:rPr>
                        <w:t>）</w:t>
                      </w:r>
                    </w:p>
                    <w:p w:rsidR="00791FE0" w:rsidRPr="00FB64DB" w:rsidRDefault="00FB64DB" w:rsidP="00523672">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791FE0" w:rsidRPr="00FB64DB">
                        <w:rPr>
                          <w:rFonts w:ascii="ＭＳ Ｐゴシック" w:eastAsia="ＭＳ Ｐゴシック" w:hAnsi="ＭＳ Ｐゴシック" w:hint="eastAsia"/>
                          <w:color w:val="000000" w:themeColor="text1"/>
                        </w:rPr>
                        <w:t>販路開拓支援事業</w:t>
                      </w:r>
                    </w:p>
                    <w:p w:rsidR="00791FE0" w:rsidRPr="00B00BFE" w:rsidRDefault="00FB64DB" w:rsidP="00B00BFE">
                      <w:pPr>
                        <w:spacing w:line="320" w:lineRule="exact"/>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w:t>
                      </w:r>
                      <w:r w:rsidR="00791FE0" w:rsidRPr="00B00BFE">
                        <w:rPr>
                          <w:rFonts w:ascii="ＭＳ Ｐゴシック" w:eastAsia="ＭＳ Ｐゴシック" w:hAnsi="ＭＳ Ｐゴシック" w:hint="eastAsia"/>
                          <w:color w:val="000000" w:themeColor="text1"/>
                          <w:u w:val="single"/>
                          <w:shd w:val="pct15" w:color="auto" w:fill="FFFFFF"/>
                        </w:rPr>
                        <w:t>共同受注組織の立ち上げと受注促進</w:t>
                      </w:r>
                    </w:p>
                    <w:p w:rsidR="00791FE0" w:rsidRPr="00B00BFE" w:rsidRDefault="00FB64DB" w:rsidP="00523672">
                      <w:pPr>
                        <w:spacing w:line="320" w:lineRule="exact"/>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w:t>
                      </w:r>
                      <w:r w:rsidR="00791FE0" w:rsidRPr="00B00BFE">
                        <w:rPr>
                          <w:rFonts w:ascii="ＭＳ Ｐゴシック" w:eastAsia="ＭＳ Ｐゴシック" w:hAnsi="ＭＳ Ｐゴシック" w:hint="eastAsia"/>
                          <w:color w:val="000000" w:themeColor="text1"/>
                          <w:u w:val="single"/>
                          <w:shd w:val="pct15" w:color="auto" w:fill="FFFFFF"/>
                        </w:rPr>
                        <w:t>企業との関係構築（市内外企業、大学・研究機関、専門人材等との連携コーディネート）</w:t>
                      </w:r>
                    </w:p>
                    <w:p w:rsidR="00791FE0" w:rsidRPr="00B00BFE" w:rsidRDefault="00FB64DB" w:rsidP="00523672">
                      <w:pPr>
                        <w:spacing w:line="320" w:lineRule="exact"/>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w:t>
                      </w:r>
                      <w:r w:rsidR="00791FE0" w:rsidRPr="00B00BFE">
                        <w:rPr>
                          <w:rFonts w:ascii="ＭＳ Ｐゴシック" w:eastAsia="ＭＳ Ｐゴシック" w:hAnsi="ＭＳ Ｐゴシック" w:hint="eastAsia"/>
                          <w:color w:val="000000" w:themeColor="text1"/>
                          <w:u w:val="single"/>
                          <w:shd w:val="pct15" w:color="auto" w:fill="FFFFFF"/>
                        </w:rPr>
                        <w:t>企業の技術・製品開発ニーズと大学・研究機関の技術シーズのマッチング</w:t>
                      </w:r>
                    </w:p>
                    <w:p w:rsidR="00221B16" w:rsidRPr="00FB64DB" w:rsidRDefault="00FB64DB" w:rsidP="00523672">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221B16" w:rsidRPr="00FB64DB">
                        <w:rPr>
                          <w:rFonts w:ascii="ＭＳ Ｐゴシック" w:eastAsia="ＭＳ Ｐゴシック" w:hAnsi="ＭＳ Ｐゴシック" w:hint="eastAsia"/>
                          <w:color w:val="000000" w:themeColor="text1"/>
                        </w:rPr>
                        <w:t>支援体制の強化構築</w:t>
                      </w:r>
                    </w:p>
                    <w:p w:rsidR="00221B16" w:rsidRPr="00FB64DB" w:rsidRDefault="00FB64DB" w:rsidP="00523672">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221B16" w:rsidRPr="00FB64DB">
                        <w:rPr>
                          <w:rFonts w:ascii="ＭＳ Ｐゴシック" w:eastAsia="ＭＳ Ｐゴシック" w:hAnsi="ＭＳ Ｐゴシック" w:hint="eastAsia"/>
                          <w:color w:val="000000" w:themeColor="text1"/>
                        </w:rPr>
                        <w:t>産業人フォーラム</w:t>
                      </w:r>
                    </w:p>
                    <w:p w:rsidR="00221B16" w:rsidRPr="00B00BFE" w:rsidRDefault="00FB64DB" w:rsidP="00523672">
                      <w:pPr>
                        <w:spacing w:line="320" w:lineRule="exact"/>
                        <w:jc w:val="left"/>
                        <w:rPr>
                          <w:rFonts w:ascii="ＭＳ Ｐゴシック" w:eastAsia="ＭＳ Ｐゴシック" w:hAnsi="ＭＳ Ｐゴシック"/>
                          <w:color w:val="000000" w:themeColor="text1"/>
                          <w:u w:val="single"/>
                          <w:shd w:val="pct15" w:color="auto" w:fill="FFFFFF"/>
                        </w:rPr>
                      </w:pPr>
                      <w:r w:rsidRPr="00B00BFE">
                        <w:rPr>
                          <w:rFonts w:ascii="ＭＳ Ｐゴシック" w:eastAsia="ＭＳ Ｐゴシック" w:hAnsi="ＭＳ Ｐゴシック" w:hint="eastAsia"/>
                          <w:color w:val="000000" w:themeColor="text1"/>
                          <w:u w:val="single"/>
                          <w:shd w:val="pct15" w:color="auto" w:fill="FFFFFF"/>
                        </w:rPr>
                        <w:t>◇</w:t>
                      </w:r>
                      <w:r w:rsidR="00221B16" w:rsidRPr="00B00BFE">
                        <w:rPr>
                          <w:rFonts w:ascii="ＭＳ Ｐゴシック" w:eastAsia="ＭＳ Ｐゴシック" w:hAnsi="ＭＳ Ｐゴシック" w:hint="eastAsia"/>
                          <w:color w:val="000000" w:themeColor="text1"/>
                          <w:u w:val="single"/>
                          <w:shd w:val="pct15" w:color="auto" w:fill="FFFFFF"/>
                        </w:rPr>
                        <w:t>大学のポテンシャルを活かした連携の促進</w:t>
                      </w:r>
                    </w:p>
                  </w:txbxContent>
                </v:textbox>
              </v:roundrect>
            </w:pict>
          </mc:Fallback>
        </mc:AlternateContent>
      </w:r>
    </w:p>
    <w:p w:rsidR="00CD5ADD" w:rsidRPr="00F46716" w:rsidRDefault="00CD5ADD">
      <w:pPr>
        <w:rPr>
          <w:rFonts w:ascii="Century" w:hAnsi="Century"/>
        </w:rPr>
      </w:pPr>
    </w:p>
    <w:p w:rsidR="00CD5ADD" w:rsidRPr="00F46716" w:rsidRDefault="00CD5ADD">
      <w:pPr>
        <w:rPr>
          <w:rFonts w:ascii="Century" w:hAnsi="Century"/>
        </w:rPr>
      </w:pPr>
    </w:p>
    <w:p w:rsidR="00CD5ADD" w:rsidRPr="00F46716" w:rsidRDefault="00CD5ADD">
      <w:pPr>
        <w:rPr>
          <w:rFonts w:ascii="Century" w:hAnsi="Century"/>
        </w:rPr>
      </w:pPr>
    </w:p>
    <w:p w:rsidR="00CD5ADD" w:rsidRPr="00F46716" w:rsidRDefault="00CD5ADD">
      <w:pPr>
        <w:rPr>
          <w:rFonts w:ascii="Century" w:hAnsi="Century"/>
        </w:rPr>
      </w:pPr>
    </w:p>
    <w:p w:rsidR="00CD5ADD" w:rsidRPr="00F46716" w:rsidRDefault="00CD5ADD">
      <w:pPr>
        <w:rPr>
          <w:rFonts w:ascii="Century" w:hAnsi="Century"/>
        </w:rPr>
      </w:pPr>
    </w:p>
    <w:p w:rsidR="006B03DF" w:rsidRDefault="006B03DF">
      <w:pPr>
        <w:rPr>
          <w:rFonts w:ascii="Century" w:hAnsi="Century"/>
        </w:rPr>
      </w:pPr>
    </w:p>
    <w:p w:rsidR="00523672" w:rsidRDefault="00523672">
      <w:pPr>
        <w:rPr>
          <w:rFonts w:ascii="Century" w:hAnsi="Century"/>
        </w:rPr>
      </w:pPr>
    </w:p>
    <w:p w:rsidR="00ED7D8B" w:rsidRPr="00F46716" w:rsidRDefault="00ED7D8B">
      <w:pPr>
        <w:rPr>
          <w:rFonts w:ascii="Century" w:hAnsi="Century"/>
        </w:rPr>
      </w:pPr>
    </w:p>
    <w:p w:rsidR="00392D07" w:rsidRDefault="00392D07">
      <w:pPr>
        <w:widowControl/>
        <w:jc w:val="left"/>
        <w:rPr>
          <w:rFonts w:ascii="Century" w:hAnsi="Century"/>
        </w:rPr>
      </w:pPr>
      <w:r>
        <w:rPr>
          <w:rFonts w:ascii="Century" w:hAnsi="Century"/>
        </w:rPr>
        <w:br w:type="page"/>
      </w:r>
    </w:p>
    <w:p w:rsidR="00547FE6" w:rsidRPr="00F46716" w:rsidRDefault="003C3409">
      <w:pPr>
        <w:rPr>
          <w:rFonts w:ascii="Century" w:hAnsi="Century"/>
        </w:rPr>
      </w:pPr>
      <w:r w:rsidRPr="00F46716">
        <w:rPr>
          <w:rFonts w:ascii="Century" w:hAnsi="Century"/>
          <w:noProof/>
        </w:rPr>
        <w:lastRenderedPageBreak/>
        <mc:AlternateContent>
          <mc:Choice Requires="wps">
            <w:drawing>
              <wp:anchor distT="0" distB="0" distL="114300" distR="114300" simplePos="0" relativeHeight="251641856" behindDoc="0" locked="0" layoutInCell="1" allowOverlap="1" wp14:anchorId="2A3DAB95" wp14:editId="1AEC2DCD">
                <wp:simplePos x="0" y="0"/>
                <wp:positionH relativeFrom="column">
                  <wp:posOffset>0</wp:posOffset>
                </wp:positionH>
                <wp:positionV relativeFrom="paragraph">
                  <wp:posOffset>-635</wp:posOffset>
                </wp:positionV>
                <wp:extent cx="6127159" cy="457200"/>
                <wp:effectExtent l="0" t="0" r="6985" b="0"/>
                <wp:wrapNone/>
                <wp:docPr id="12" name="四角形: 対角を切り取る 12"/>
                <wp:cNvGraphicFramePr/>
                <a:graphic xmlns:a="http://schemas.openxmlformats.org/drawingml/2006/main">
                  <a:graphicData uri="http://schemas.microsoft.com/office/word/2010/wordprocessingShape">
                    <wps:wsp>
                      <wps:cNvSpPr/>
                      <wps:spPr>
                        <a:xfrm>
                          <a:off x="0" y="0"/>
                          <a:ext cx="6127159" cy="457200"/>
                        </a:xfrm>
                        <a:prstGeom prst="snip2DiagRect">
                          <a:avLst/>
                        </a:prstGeom>
                        <a:solidFill>
                          <a:srgbClr val="4472C4"/>
                        </a:solidFill>
                        <a:ln w="12700" cap="flat" cmpd="sng" algn="ctr">
                          <a:noFill/>
                          <a:prstDash val="solid"/>
                          <a:miter lim="800000"/>
                        </a:ln>
                        <a:effectLst/>
                      </wps:spPr>
                      <wps:txbx>
                        <w:txbxContent>
                          <w:p w:rsidR="003C3409" w:rsidRPr="0063411B" w:rsidRDefault="003C3409"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63411B">
                              <w:rPr>
                                <w:rFonts w:ascii="ＭＳ ゴシック" w:eastAsia="ＭＳ ゴシック" w:hAnsi="ＭＳ ゴシック" w:hint="eastAsia"/>
                                <w:b/>
                                <w:color w:val="FFFFFF" w:themeColor="background1"/>
                                <w:sz w:val="24"/>
                                <w:szCs w:val="24"/>
                              </w:rPr>
                              <w:t>．</w:t>
                            </w:r>
                            <w:r w:rsidR="00FA72D9" w:rsidRPr="00FA72D9">
                              <w:rPr>
                                <w:rFonts w:ascii="ＭＳ ゴシック" w:eastAsia="ＭＳ ゴシック" w:hAnsi="ＭＳ ゴシック" w:hint="eastAsia"/>
                                <w:b/>
                                <w:color w:val="FFFFFF" w:themeColor="background1"/>
                                <w:sz w:val="24"/>
                                <w:szCs w:val="24"/>
                              </w:rPr>
                              <w:t>デジタル化への対応と生産性向上</w:t>
                            </w:r>
                          </w:p>
                          <w:p w:rsidR="003C3409" w:rsidRPr="00547C55" w:rsidRDefault="003C3409" w:rsidP="003C3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3DAB95" id="四角形: 対角を切り取る 12" o:spid="_x0000_s1065" style="position:absolute;left:0;text-align:left;margin-left:0;margin-top:-.05pt;width:482.45pt;height:36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27159,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" adj="-11796480,,5400" path="m,l6050957,r76202,76202l6127159,457200r,l76202,457200,,380998,,xe" fillcolor="#4472c4" stroked="f" strokeweight="1pt">
                <v:stroke joinstyle="miter"/>
                <v:formulas/>
                <v:path arrowok="t" o:connecttype="custom" o:connectlocs="0,0;6050957,0;6127159,76202;6127159,457200;6127159,457200;76202,457200;0,380998;0,0" o:connectangles="0,0,0,0,0,0,0,0" textboxrect="0,0,6127159,457200"/>
                <v:textbox>
                  <w:txbxContent>
                    <w:p w:rsidR="003C3409" w:rsidRPr="0063411B" w:rsidRDefault="003C3409"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63411B">
                        <w:rPr>
                          <w:rFonts w:ascii="ＭＳ ゴシック" w:eastAsia="ＭＳ ゴシック" w:hAnsi="ＭＳ ゴシック" w:hint="eastAsia"/>
                          <w:b/>
                          <w:color w:val="FFFFFF" w:themeColor="background1"/>
                          <w:sz w:val="24"/>
                          <w:szCs w:val="24"/>
                        </w:rPr>
                        <w:t>．</w:t>
                      </w:r>
                      <w:r w:rsidR="00FA72D9" w:rsidRPr="00FA72D9">
                        <w:rPr>
                          <w:rFonts w:ascii="ＭＳ ゴシック" w:eastAsia="ＭＳ ゴシック" w:hAnsi="ＭＳ ゴシック" w:hint="eastAsia"/>
                          <w:b/>
                          <w:color w:val="FFFFFF" w:themeColor="background1"/>
                          <w:sz w:val="24"/>
                          <w:szCs w:val="24"/>
                        </w:rPr>
                        <w:t>デジタル化への対応と生産性向上</w:t>
                      </w:r>
                    </w:p>
                    <w:p w:rsidR="003C3409" w:rsidRPr="00547C55" w:rsidRDefault="003C3409" w:rsidP="003C3409">
                      <w:pPr>
                        <w:jc w:val="center"/>
                      </w:pPr>
                    </w:p>
                  </w:txbxContent>
                </v:textbox>
              </v:shape>
            </w:pict>
          </mc:Fallback>
        </mc:AlternateContent>
      </w:r>
    </w:p>
    <w:p w:rsidR="00547FE6" w:rsidRPr="00F46716" w:rsidRDefault="00547FE6">
      <w:pPr>
        <w:rPr>
          <w:rFonts w:ascii="Century" w:hAnsi="Century"/>
        </w:rPr>
      </w:pPr>
    </w:p>
    <w:p w:rsidR="00583F96" w:rsidRPr="00387075" w:rsidRDefault="00583F96" w:rsidP="00583F96">
      <w:pPr>
        <w:ind w:leftChars="100" w:left="387" w:hangingChars="100" w:hanging="194"/>
        <w:rPr>
          <w:rFonts w:ascii="ＭＳ ゴシック" w:eastAsia="ＭＳ ゴシック" w:hAnsi="ＭＳ ゴシック"/>
          <w:b/>
        </w:rPr>
      </w:pPr>
      <w:r w:rsidRPr="00387075">
        <w:rPr>
          <w:rFonts w:ascii="ＭＳ ゴシック" w:eastAsia="ＭＳ ゴシック" w:hAnsi="ＭＳ ゴシック" w:hint="eastAsia"/>
          <w:b/>
        </w:rPr>
        <w:t>【施策の方向性】</w:t>
      </w:r>
    </w:p>
    <w:p w:rsidR="00583F96" w:rsidRPr="00387075" w:rsidRDefault="00583F96" w:rsidP="00583F96">
      <w:pPr>
        <w:ind w:leftChars="200" w:left="579" w:hangingChars="100" w:hanging="193"/>
        <w:rPr>
          <w:rFonts w:ascii="ＭＳ 明朝" w:hAnsi="ＭＳ 明朝"/>
        </w:rPr>
      </w:pPr>
      <w:r w:rsidRPr="00387075">
        <w:rPr>
          <w:rFonts w:ascii="ＭＳ 明朝" w:hAnsi="ＭＳ 明朝" w:hint="eastAsia"/>
        </w:rPr>
        <w:t>◆経営活動全体が、デジタル化による意思決定・実行の迅速化・効率化を指向する方向にあり、受注から開発・設計・</w:t>
      </w:r>
      <w:r>
        <w:rPr>
          <w:rFonts w:ascii="ＭＳ 明朝" w:hAnsi="ＭＳ 明朝" w:hint="eastAsia"/>
        </w:rPr>
        <w:t>生産</w:t>
      </w:r>
      <w:r w:rsidRPr="00387075">
        <w:rPr>
          <w:rFonts w:ascii="ＭＳ 明朝" w:hAnsi="ＭＳ 明朝" w:hint="eastAsia"/>
        </w:rPr>
        <w:t>、</w:t>
      </w:r>
      <w:r>
        <w:rPr>
          <w:rFonts w:ascii="ＭＳ 明朝" w:hAnsi="ＭＳ 明朝" w:hint="eastAsia"/>
        </w:rPr>
        <w:t>販売</w:t>
      </w:r>
      <w:r w:rsidRPr="00387075">
        <w:rPr>
          <w:rFonts w:ascii="ＭＳ 明朝" w:hAnsi="ＭＳ 明朝" w:hint="eastAsia"/>
        </w:rPr>
        <w:t>・</w:t>
      </w:r>
      <w:r>
        <w:rPr>
          <w:rFonts w:ascii="ＭＳ 明朝" w:hAnsi="ＭＳ 明朝" w:hint="eastAsia"/>
        </w:rPr>
        <w:t>納品</w:t>
      </w:r>
      <w:r w:rsidRPr="00387075">
        <w:rPr>
          <w:rFonts w:ascii="ＭＳ 明朝" w:hAnsi="ＭＳ 明朝" w:hint="eastAsia"/>
        </w:rPr>
        <w:t>まで一貫したデジタル化が重要となっているため、市内各社の業務特性や組織体制、デジタル化の対応状況に応じた個別支援によるデジタル化を促進する。</w:t>
      </w:r>
    </w:p>
    <w:p w:rsidR="00583F96" w:rsidRPr="00387075" w:rsidRDefault="00583F96" w:rsidP="00623030">
      <w:pPr>
        <w:rPr>
          <w:rFonts w:ascii="ＭＳ 明朝" w:hAnsi="ＭＳ 明朝"/>
        </w:rPr>
      </w:pPr>
      <w:bookmarkStart w:id="2" w:name="_Hlk117774757"/>
    </w:p>
    <w:p w:rsidR="00583F96" w:rsidRPr="00387075" w:rsidRDefault="00583F96" w:rsidP="00583F96">
      <w:pPr>
        <w:ind w:leftChars="100" w:left="387" w:hangingChars="100" w:hanging="194"/>
        <w:rPr>
          <w:rFonts w:ascii="ＭＳ ゴシック" w:eastAsia="ＭＳ ゴシック" w:hAnsi="ＭＳ ゴシック"/>
          <w:b/>
        </w:rPr>
      </w:pPr>
      <w:r w:rsidRPr="00387075">
        <w:rPr>
          <w:rFonts w:ascii="ＭＳ ゴシック" w:eastAsia="ＭＳ ゴシック" w:hAnsi="ＭＳ ゴシック" w:hint="eastAsia"/>
          <w:b/>
        </w:rPr>
        <w:t>【あるべき姿】</w:t>
      </w:r>
    </w:p>
    <w:bookmarkEnd w:id="2"/>
    <w:p w:rsidR="00583F96" w:rsidRPr="00387075" w:rsidRDefault="00CF6E38" w:rsidP="00583F96">
      <w:pPr>
        <w:ind w:left="578" w:hangingChars="300" w:hanging="578"/>
        <w:rPr>
          <w:rFonts w:ascii="ＭＳ 明朝" w:hAnsi="ＭＳ 明朝"/>
        </w:rPr>
      </w:pPr>
      <w:r>
        <w:rPr>
          <w:rFonts w:ascii="ＭＳ 明朝" w:hAnsi="ＭＳ 明朝"/>
          <w:noProof/>
        </w:rPr>
        <w:drawing>
          <wp:anchor distT="0" distB="0" distL="114300" distR="114300" simplePos="0" relativeHeight="251737088" behindDoc="0" locked="0" layoutInCell="1" allowOverlap="1" wp14:anchorId="35B0DCE2">
            <wp:simplePos x="0" y="0"/>
            <wp:positionH relativeFrom="margin">
              <wp:align>right</wp:align>
            </wp:positionH>
            <wp:positionV relativeFrom="paragraph">
              <wp:posOffset>41910</wp:posOffset>
            </wp:positionV>
            <wp:extent cx="3239386" cy="1980000"/>
            <wp:effectExtent l="0" t="0" r="0" b="1270"/>
            <wp:wrapSquare wrapText="bothSides"/>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9386"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F96" w:rsidRPr="00387075">
        <w:rPr>
          <w:rFonts w:hint="eastAsia"/>
        </w:rPr>
        <w:t xml:space="preserve">　　◆ほとんどの市内企業で、</w:t>
      </w:r>
      <w:r w:rsidR="00583F96" w:rsidRPr="00387075">
        <w:rPr>
          <w:rFonts w:ascii="ＭＳ 明朝" w:hAnsi="ＭＳ 明朝" w:hint="eastAsia"/>
        </w:rPr>
        <w:t>受注から生産、</w:t>
      </w:r>
      <w:r w:rsidR="00583F96">
        <w:rPr>
          <w:rFonts w:ascii="ＭＳ 明朝" w:hAnsi="ＭＳ 明朝" w:hint="eastAsia"/>
        </w:rPr>
        <w:t>販売</w:t>
      </w:r>
      <w:r w:rsidR="00583F96" w:rsidRPr="00387075">
        <w:rPr>
          <w:rFonts w:ascii="ＭＳ 明朝" w:hAnsi="ＭＳ 明朝" w:hint="eastAsia"/>
        </w:rPr>
        <w:t>・</w:t>
      </w:r>
      <w:r w:rsidR="00583F96">
        <w:rPr>
          <w:rFonts w:ascii="ＭＳ 明朝" w:hAnsi="ＭＳ 明朝" w:hint="eastAsia"/>
        </w:rPr>
        <w:t>納品</w:t>
      </w:r>
      <w:r w:rsidR="00583F96" w:rsidRPr="00387075">
        <w:rPr>
          <w:rFonts w:ascii="ＭＳ 明朝" w:hAnsi="ＭＳ 明朝" w:hint="eastAsia"/>
        </w:rPr>
        <w:t>まで一貫したデジタル化が図られ、取引や連携の情報もデジタルによるオンラインでのやり取りが行われている。</w:t>
      </w:r>
    </w:p>
    <w:p w:rsidR="00583F96" w:rsidRPr="00623030" w:rsidRDefault="00583F96" w:rsidP="00583F96">
      <w:pPr>
        <w:tabs>
          <w:tab w:val="left" w:pos="965"/>
        </w:tabs>
        <w:ind w:left="578" w:hangingChars="300" w:hanging="578"/>
        <w:rPr>
          <w:rFonts w:ascii="ＭＳ 明朝" w:hAnsi="ＭＳ 明朝"/>
          <w:szCs w:val="21"/>
        </w:rPr>
      </w:pPr>
      <w:r w:rsidRPr="00387075">
        <w:rPr>
          <w:rFonts w:asciiTheme="minorEastAsia" w:eastAsiaTheme="minorEastAsia" w:hAnsiTheme="minorEastAsia" w:hint="eastAsia"/>
          <w:szCs w:val="21"/>
        </w:rPr>
        <w:t xml:space="preserve">　　</w:t>
      </w:r>
      <w:r w:rsidRPr="00623030">
        <w:rPr>
          <w:rFonts w:ascii="ＭＳ 明朝" w:hAnsi="ＭＳ 明朝" w:hint="eastAsia"/>
          <w:szCs w:val="21"/>
        </w:rPr>
        <w:t>◆業務状況の継続的な情報収集、取引や開発・設計、生産情報の蓄積、それらの管理および分析により、効率的な改善・改良が図られ、常に生産性向上への取組が行われている。</w:t>
      </w:r>
    </w:p>
    <w:p w:rsidR="00583F96" w:rsidRPr="00BC4400" w:rsidRDefault="00583F96" w:rsidP="00EF7903">
      <w:pPr>
        <w:ind w:leftChars="100" w:left="193" w:firstLineChars="100" w:firstLine="193"/>
        <w:rPr>
          <w:rFonts w:ascii="Century" w:hAnsi="Century"/>
        </w:rPr>
      </w:pPr>
    </w:p>
    <w:p w:rsidR="00FB64DB" w:rsidRPr="00F46716" w:rsidRDefault="00FB64DB">
      <w:pPr>
        <w:rPr>
          <w:rFonts w:ascii="Century" w:hAnsi="Century"/>
        </w:rPr>
      </w:pPr>
      <w:r w:rsidRPr="00F46716">
        <w:rPr>
          <w:rFonts w:ascii="Century" w:hAnsi="Century"/>
          <w:noProof/>
        </w:rPr>
        <mc:AlternateContent>
          <mc:Choice Requires="wps">
            <w:drawing>
              <wp:anchor distT="0" distB="0" distL="114300" distR="114300" simplePos="0" relativeHeight="251669504" behindDoc="0" locked="0" layoutInCell="1" allowOverlap="1" wp14:anchorId="77F538B3" wp14:editId="158D20F8">
                <wp:simplePos x="0" y="0"/>
                <wp:positionH relativeFrom="column">
                  <wp:posOffset>100965</wp:posOffset>
                </wp:positionH>
                <wp:positionV relativeFrom="paragraph">
                  <wp:posOffset>113030</wp:posOffset>
                </wp:positionV>
                <wp:extent cx="5918200" cy="925033"/>
                <wp:effectExtent l="0" t="0" r="6350" b="8890"/>
                <wp:wrapNone/>
                <wp:docPr id="36" name="四角形: 角を丸くする 36"/>
                <wp:cNvGraphicFramePr/>
                <a:graphic xmlns:a="http://schemas.openxmlformats.org/drawingml/2006/main">
                  <a:graphicData uri="http://schemas.microsoft.com/office/word/2010/wordprocessingShape">
                    <wps:wsp>
                      <wps:cNvSpPr/>
                      <wps:spPr>
                        <a:xfrm>
                          <a:off x="0" y="0"/>
                          <a:ext cx="5918200" cy="925033"/>
                        </a:xfrm>
                        <a:prstGeom prst="roundRect">
                          <a:avLst>
                            <a:gd name="adj" fmla="val 7825"/>
                          </a:avLst>
                        </a:prstGeom>
                        <a:solidFill>
                          <a:srgbClr val="FFC000">
                            <a:lumMod val="40000"/>
                            <a:lumOff val="60000"/>
                          </a:srgbClr>
                        </a:solidFill>
                        <a:ln w="12700" cap="flat" cmpd="sng" algn="ctr">
                          <a:noFill/>
                          <a:prstDash val="solid"/>
                          <a:miter lim="800000"/>
                        </a:ln>
                        <a:effectLst/>
                      </wps:spPr>
                      <wps:txbx>
                        <w:txbxContent>
                          <w:p w:rsidR="00FB64DB" w:rsidRPr="00221B16" w:rsidRDefault="00B01BCC" w:rsidP="00FB64DB">
                            <w:pPr>
                              <w:spacing w:line="300" w:lineRule="exact"/>
                              <w:ind w:left="357" w:hanging="357"/>
                              <w:jc w:val="left"/>
                              <w:rPr>
                                <w:rFonts w:ascii="ＭＳ Ｐゴシック" w:eastAsia="ＭＳ Ｐゴシック" w:hAnsi="ＭＳ Ｐゴシック"/>
                                <w:b/>
                                <w:bCs/>
                                <w:color w:val="000000" w:themeColor="text1"/>
                              </w:rPr>
                            </w:pPr>
                            <w:r w:rsidRPr="00B01BCC">
                              <w:rPr>
                                <w:rFonts w:ascii="ＭＳ Ｐゴシック" w:eastAsia="ＭＳ Ｐゴシック" w:hAnsi="ＭＳ Ｐゴシック" w:hint="eastAsia"/>
                                <w:b/>
                                <w:bCs/>
                                <w:color w:val="000000" w:themeColor="text1"/>
                              </w:rPr>
                              <w:t>デジタル化への対応と生産性向上</w:t>
                            </w:r>
                            <w:r w:rsidR="00FB64DB" w:rsidRPr="00221B16">
                              <w:rPr>
                                <w:rFonts w:ascii="ＭＳ Ｐゴシック" w:eastAsia="ＭＳ Ｐゴシック" w:hAnsi="ＭＳ Ｐゴシック" w:hint="eastAsia"/>
                                <w:b/>
                                <w:bCs/>
                                <w:color w:val="000000" w:themeColor="text1"/>
                              </w:rPr>
                              <w:t>に向けた施策</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B01BCC" w:rsidRPr="008D589E">
                              <w:rPr>
                                <w:rFonts w:ascii="ＭＳ Ｐゴシック" w:eastAsia="ＭＳ Ｐゴシック" w:hAnsi="ＭＳ Ｐゴシック" w:hint="eastAsia"/>
                                <w:color w:val="000000" w:themeColor="text1"/>
                                <w:u w:val="single"/>
                                <w:shd w:val="pct15" w:color="auto" w:fill="FFFFFF"/>
                              </w:rPr>
                              <w:t>外部支援機関活用支援（専門家派遣事業（デジタル化））</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B01BCC" w:rsidRPr="008D589E">
                              <w:rPr>
                                <w:rFonts w:ascii="ＭＳ Ｐゴシック" w:eastAsia="ＭＳ Ｐゴシック" w:hAnsi="ＭＳ Ｐゴシック" w:hint="eastAsia"/>
                                <w:color w:val="000000" w:themeColor="text1"/>
                                <w:u w:val="single"/>
                                <w:shd w:val="pct15" w:color="auto" w:fill="FFFFFF"/>
                              </w:rPr>
                              <w:t>デジタル化啓発・促進事業</w:t>
                            </w:r>
                          </w:p>
                          <w:p w:rsidR="00FB64DB" w:rsidRPr="00FB64DB" w:rsidRDefault="00FB64DB" w:rsidP="00FB64DB">
                            <w:pPr>
                              <w:spacing w:line="30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B01BCC" w:rsidRPr="00B01BCC">
                              <w:rPr>
                                <w:rFonts w:ascii="ＭＳ Ｐゴシック" w:eastAsia="ＭＳ Ｐゴシック" w:hAnsi="ＭＳ Ｐゴシック" w:hint="eastAsia"/>
                                <w:color w:val="000000" w:themeColor="text1"/>
                              </w:rPr>
                              <w:t>次世代経営者・経営幹部候補者の人材育成（次世代リーダー育成講座（デジタル化））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7F538B3" id="四角形: 角を丸くする 36" o:spid="_x0000_s1041" style="position:absolute;left:0;text-align:left;margin-left:7.95pt;margin-top:8.9pt;width:466pt;height:72.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" fillcolor="#ffe699" stroked="f" strokeweight="1pt">
                <v:stroke joinstyle="miter"/>
                <v:textbox>
                  <w:txbxContent>
                    <w:p w:rsidR="00FB64DB" w:rsidRPr="00221B16" w:rsidRDefault="00B01BCC" w:rsidP="00FB64DB">
                      <w:pPr>
                        <w:spacing w:line="300" w:lineRule="exact"/>
                        <w:ind w:left="357" w:hanging="357"/>
                        <w:jc w:val="left"/>
                        <w:rPr>
                          <w:rFonts w:ascii="ＭＳ Ｐゴシック" w:eastAsia="ＭＳ Ｐゴシック" w:hAnsi="ＭＳ Ｐゴシック"/>
                          <w:b/>
                          <w:bCs/>
                          <w:color w:val="000000" w:themeColor="text1"/>
                        </w:rPr>
                      </w:pPr>
                      <w:r w:rsidRPr="00B01BCC">
                        <w:rPr>
                          <w:rFonts w:ascii="ＭＳ Ｐゴシック" w:eastAsia="ＭＳ Ｐゴシック" w:hAnsi="ＭＳ Ｐゴシック" w:hint="eastAsia"/>
                          <w:b/>
                          <w:bCs/>
                          <w:color w:val="000000" w:themeColor="text1"/>
                        </w:rPr>
                        <w:t>デジタル化への対応と生産性向上</w:t>
                      </w:r>
                      <w:r w:rsidR="00FB64DB" w:rsidRPr="00221B16">
                        <w:rPr>
                          <w:rFonts w:ascii="ＭＳ Ｐゴシック" w:eastAsia="ＭＳ Ｐゴシック" w:hAnsi="ＭＳ Ｐゴシック" w:hint="eastAsia"/>
                          <w:b/>
                          <w:bCs/>
                          <w:color w:val="000000" w:themeColor="text1"/>
                        </w:rPr>
                        <w:t>に向けた施策</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B01BCC" w:rsidRPr="008D589E">
                        <w:rPr>
                          <w:rFonts w:ascii="ＭＳ Ｐゴシック" w:eastAsia="ＭＳ Ｐゴシック" w:hAnsi="ＭＳ Ｐゴシック" w:hint="eastAsia"/>
                          <w:color w:val="000000" w:themeColor="text1"/>
                          <w:u w:val="single"/>
                          <w:shd w:val="pct15" w:color="auto" w:fill="FFFFFF"/>
                        </w:rPr>
                        <w:t>外部支援機関活用支援（専門家派遣事業（デジタル化））</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B01BCC" w:rsidRPr="008D589E">
                        <w:rPr>
                          <w:rFonts w:ascii="ＭＳ Ｐゴシック" w:eastAsia="ＭＳ Ｐゴシック" w:hAnsi="ＭＳ Ｐゴシック" w:hint="eastAsia"/>
                          <w:color w:val="000000" w:themeColor="text1"/>
                          <w:u w:val="single"/>
                          <w:shd w:val="pct15" w:color="auto" w:fill="FFFFFF"/>
                        </w:rPr>
                        <w:t>デジタル化啓発・促進事業</w:t>
                      </w:r>
                    </w:p>
                    <w:p w:rsidR="00FB64DB" w:rsidRPr="00FB64DB" w:rsidRDefault="00FB64DB" w:rsidP="00FB64DB">
                      <w:pPr>
                        <w:spacing w:line="30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B01BCC" w:rsidRPr="00B01BCC">
                        <w:rPr>
                          <w:rFonts w:ascii="ＭＳ Ｐゴシック" w:eastAsia="ＭＳ Ｐゴシック" w:hAnsi="ＭＳ Ｐゴシック" w:hint="eastAsia"/>
                          <w:color w:val="000000" w:themeColor="text1"/>
                        </w:rPr>
                        <w:t>次世代経営者・経営幹部候補者の人材育成（次世代リーダー育成講座（デジタル化））</w:t>
                      </w:r>
                    </w:p>
                  </w:txbxContent>
                </v:textbox>
              </v:roundrect>
            </w:pict>
          </mc:Fallback>
        </mc:AlternateContent>
      </w:r>
    </w:p>
    <w:p w:rsidR="00FB64DB" w:rsidRPr="00F46716" w:rsidRDefault="00FB64DB">
      <w:pPr>
        <w:rPr>
          <w:rFonts w:ascii="Century" w:hAnsi="Century"/>
        </w:rPr>
      </w:pPr>
    </w:p>
    <w:p w:rsidR="00FB64DB" w:rsidRPr="00F46716" w:rsidRDefault="00FB64DB">
      <w:pPr>
        <w:rPr>
          <w:rFonts w:ascii="Century" w:hAnsi="Century"/>
        </w:rPr>
      </w:pPr>
    </w:p>
    <w:p w:rsidR="00FB64DB" w:rsidRPr="00F46716" w:rsidRDefault="00FB64DB">
      <w:pPr>
        <w:rPr>
          <w:rFonts w:ascii="Century" w:hAnsi="Century"/>
        </w:rPr>
      </w:pPr>
    </w:p>
    <w:p w:rsidR="00FB64DB" w:rsidRPr="00F46716" w:rsidRDefault="00FB64DB">
      <w:pPr>
        <w:rPr>
          <w:rFonts w:ascii="Century" w:hAnsi="Century"/>
        </w:rPr>
      </w:pPr>
    </w:p>
    <w:p w:rsidR="00583F96" w:rsidRDefault="00583F96">
      <w:pPr>
        <w:widowControl/>
        <w:jc w:val="left"/>
        <w:rPr>
          <w:rFonts w:ascii="Century" w:hAnsi="Century"/>
        </w:rPr>
      </w:pPr>
      <w:r>
        <w:rPr>
          <w:rFonts w:ascii="Century" w:hAnsi="Century"/>
        </w:rPr>
        <w:br w:type="page"/>
      </w:r>
    </w:p>
    <w:p w:rsidR="003C3409" w:rsidRPr="00F46716" w:rsidRDefault="003C3409">
      <w:pPr>
        <w:rPr>
          <w:rFonts w:ascii="Century" w:hAnsi="Century"/>
        </w:rPr>
      </w:pPr>
      <w:r w:rsidRPr="00F46716">
        <w:rPr>
          <w:rFonts w:ascii="Century" w:hAnsi="Century"/>
          <w:noProof/>
        </w:rPr>
        <w:lastRenderedPageBreak/>
        <mc:AlternateContent>
          <mc:Choice Requires="wps">
            <w:drawing>
              <wp:anchor distT="0" distB="0" distL="114300" distR="114300" simplePos="0" relativeHeight="251643904" behindDoc="0" locked="0" layoutInCell="1" allowOverlap="1" wp14:anchorId="21BA4660" wp14:editId="022A9E94">
                <wp:simplePos x="0" y="0"/>
                <wp:positionH relativeFrom="column">
                  <wp:posOffset>0</wp:posOffset>
                </wp:positionH>
                <wp:positionV relativeFrom="paragraph">
                  <wp:posOffset>-635</wp:posOffset>
                </wp:positionV>
                <wp:extent cx="6127159" cy="457200"/>
                <wp:effectExtent l="0" t="0" r="6985" b="0"/>
                <wp:wrapNone/>
                <wp:docPr id="13" name="四角形: 対角を切り取る 13"/>
                <wp:cNvGraphicFramePr/>
                <a:graphic xmlns:a="http://schemas.openxmlformats.org/drawingml/2006/main">
                  <a:graphicData uri="http://schemas.microsoft.com/office/word/2010/wordprocessingShape">
                    <wps:wsp>
                      <wps:cNvSpPr/>
                      <wps:spPr>
                        <a:xfrm>
                          <a:off x="0" y="0"/>
                          <a:ext cx="6127159" cy="457200"/>
                        </a:xfrm>
                        <a:prstGeom prst="snip2DiagRect">
                          <a:avLst/>
                        </a:prstGeom>
                        <a:solidFill>
                          <a:srgbClr val="4472C4"/>
                        </a:solidFill>
                        <a:ln w="12700" cap="flat" cmpd="sng" algn="ctr">
                          <a:noFill/>
                          <a:prstDash val="solid"/>
                          <a:miter lim="800000"/>
                        </a:ln>
                        <a:effectLst/>
                      </wps:spPr>
                      <wps:txbx>
                        <w:txbxContent>
                          <w:p w:rsidR="003C3409" w:rsidRPr="0063411B" w:rsidRDefault="00FA72D9"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w:t>
                            </w:r>
                            <w:r w:rsidR="003C3409" w:rsidRPr="0063411B">
                              <w:rPr>
                                <w:rFonts w:ascii="ＭＳ ゴシック" w:eastAsia="ＭＳ ゴシック" w:hAnsi="ＭＳ ゴシック" w:hint="eastAsia"/>
                                <w:b/>
                                <w:color w:val="FFFFFF" w:themeColor="background1"/>
                                <w:sz w:val="24"/>
                                <w:szCs w:val="24"/>
                              </w:rPr>
                              <w:t>．</w:t>
                            </w:r>
                            <w:r w:rsidRPr="00FA72D9">
                              <w:rPr>
                                <w:rFonts w:ascii="ＭＳ ゴシック" w:eastAsia="ＭＳ ゴシック" w:hAnsi="ＭＳ ゴシック" w:hint="eastAsia"/>
                                <w:b/>
                                <w:color w:val="FFFFFF" w:themeColor="background1"/>
                                <w:sz w:val="24"/>
                                <w:szCs w:val="24"/>
                              </w:rPr>
                              <w:t>人材の確保</w:t>
                            </w:r>
                          </w:p>
                          <w:p w:rsidR="003C3409" w:rsidRPr="00547C55" w:rsidRDefault="003C3409" w:rsidP="003C3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A4660" id="四角形: 対角を切り取る 13" o:spid="_x0000_s1070" style="position:absolute;left:0;text-align:left;margin-left:0;margin-top:-.05pt;width:482.45pt;height:36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27159,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" adj="-11796480,,5400" path="m,l6050957,r76202,76202l6127159,457200r,l76202,457200,,380998,,xe" fillcolor="#4472c4" stroked="f" strokeweight="1pt">
                <v:stroke joinstyle="miter"/>
                <v:formulas/>
                <v:path arrowok="t" o:connecttype="custom" o:connectlocs="0,0;6050957,0;6127159,76202;6127159,457200;6127159,457200;76202,457200;0,380998;0,0" o:connectangles="0,0,0,0,0,0,0,0" textboxrect="0,0,6127159,457200"/>
                <v:textbox>
                  <w:txbxContent>
                    <w:p w:rsidR="003C3409" w:rsidRPr="0063411B" w:rsidRDefault="00FA72D9"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w:t>
                      </w:r>
                      <w:r w:rsidR="003C3409" w:rsidRPr="0063411B">
                        <w:rPr>
                          <w:rFonts w:ascii="ＭＳ ゴシック" w:eastAsia="ＭＳ ゴシック" w:hAnsi="ＭＳ ゴシック" w:hint="eastAsia"/>
                          <w:b/>
                          <w:color w:val="FFFFFF" w:themeColor="background1"/>
                          <w:sz w:val="24"/>
                          <w:szCs w:val="24"/>
                        </w:rPr>
                        <w:t>．</w:t>
                      </w:r>
                      <w:r w:rsidRPr="00FA72D9">
                        <w:rPr>
                          <w:rFonts w:ascii="ＭＳ ゴシック" w:eastAsia="ＭＳ ゴシック" w:hAnsi="ＭＳ ゴシック" w:hint="eastAsia"/>
                          <w:b/>
                          <w:color w:val="FFFFFF" w:themeColor="background1"/>
                          <w:sz w:val="24"/>
                          <w:szCs w:val="24"/>
                        </w:rPr>
                        <w:t>人材の確保</w:t>
                      </w:r>
                    </w:p>
                    <w:p w:rsidR="003C3409" w:rsidRPr="00547C55" w:rsidRDefault="003C3409" w:rsidP="003C3409">
                      <w:pPr>
                        <w:jc w:val="center"/>
                      </w:pPr>
                    </w:p>
                  </w:txbxContent>
                </v:textbox>
              </v:shape>
            </w:pict>
          </mc:Fallback>
        </mc:AlternateContent>
      </w:r>
    </w:p>
    <w:p w:rsidR="003C3409" w:rsidRPr="00F46716" w:rsidRDefault="003C3409">
      <w:pPr>
        <w:rPr>
          <w:rFonts w:ascii="Century" w:hAnsi="Century"/>
        </w:rPr>
      </w:pPr>
    </w:p>
    <w:p w:rsidR="00420240" w:rsidRPr="00387075" w:rsidRDefault="00420240" w:rsidP="00420240">
      <w:pPr>
        <w:ind w:leftChars="100" w:left="387" w:hangingChars="100" w:hanging="194"/>
        <w:rPr>
          <w:rFonts w:ascii="ＭＳ ゴシック" w:eastAsia="ＭＳ ゴシック" w:hAnsi="ＭＳ ゴシック"/>
          <w:b/>
        </w:rPr>
      </w:pPr>
      <w:r w:rsidRPr="00387075">
        <w:rPr>
          <w:rFonts w:ascii="ＭＳ ゴシック" w:eastAsia="ＭＳ ゴシック" w:hAnsi="ＭＳ ゴシック" w:hint="eastAsia"/>
          <w:b/>
        </w:rPr>
        <w:t>【施策の方向性】</w:t>
      </w:r>
    </w:p>
    <w:p w:rsidR="00420240" w:rsidRPr="00387075" w:rsidRDefault="00420240" w:rsidP="00420240">
      <w:pPr>
        <w:ind w:leftChars="100" w:left="579" w:hangingChars="200" w:hanging="386"/>
        <w:rPr>
          <w:rFonts w:ascii="ＭＳ 明朝" w:hAnsi="ＭＳ 明朝"/>
        </w:rPr>
      </w:pPr>
      <w:r w:rsidRPr="00387075">
        <w:rPr>
          <w:rFonts w:ascii="ＭＳ 明朝" w:hAnsi="ＭＳ 明朝" w:hint="eastAsia"/>
        </w:rPr>
        <w:t xml:space="preserve">　◆人材不足は避けては通れない大きな課題であり、地域の人材資源の活用や、外国人を含む若手人材がものづくりに興味を持ち、働きたいと思うような環境の創出を目指す。</w:t>
      </w:r>
    </w:p>
    <w:p w:rsidR="00420240" w:rsidRPr="00387075" w:rsidRDefault="00420240" w:rsidP="00420240">
      <w:pPr>
        <w:ind w:leftChars="100" w:left="579" w:hangingChars="200" w:hanging="386"/>
        <w:rPr>
          <w:rFonts w:ascii="ＭＳ 明朝" w:hAnsi="ＭＳ 明朝"/>
        </w:rPr>
      </w:pPr>
      <w:r w:rsidRPr="00387075">
        <w:rPr>
          <w:rFonts w:ascii="ＭＳ 明朝" w:hAnsi="ＭＳ 明朝" w:hint="eastAsia"/>
        </w:rPr>
        <w:t xml:space="preserve">　◆市内近隣の研究・技術者、企画・営業など様々な経験をもつリタイア人材、国内遠隔地や海外人材の活用を促す仕組みづくりを行う。可能であれば地域の大規模事業所の現役ベテラン人材による中小企業へのアドバイス・指導の仕組みを構築する。</w:t>
      </w:r>
    </w:p>
    <w:p w:rsidR="00420240" w:rsidRPr="00387075" w:rsidRDefault="00420240" w:rsidP="00420240">
      <w:pPr>
        <w:ind w:leftChars="200" w:left="579" w:hangingChars="100" w:hanging="193"/>
        <w:rPr>
          <w:rFonts w:ascii="ＭＳ 明朝" w:hAnsi="ＭＳ 明朝"/>
        </w:rPr>
      </w:pPr>
      <w:r w:rsidRPr="00387075">
        <w:rPr>
          <w:rFonts w:ascii="ＭＳ 明朝" w:hAnsi="ＭＳ 明朝" w:hint="eastAsia"/>
        </w:rPr>
        <w:t>◆現行人材のレベルアップの為、自治体や大学・企業・諸団体と協力して、人材の交流、セミナー、</w:t>
      </w:r>
      <w:r>
        <w:rPr>
          <w:rFonts w:ascii="ＭＳ 明朝" w:hAnsi="ＭＳ 明朝" w:hint="eastAsia"/>
        </w:rPr>
        <w:t>デジタル</w:t>
      </w:r>
      <w:r w:rsidRPr="00387075">
        <w:rPr>
          <w:rFonts w:ascii="ＭＳ 明朝" w:hAnsi="ＭＳ 明朝" w:hint="eastAsia"/>
        </w:rPr>
        <w:t>化等を推進し、生産性を向上する。</w:t>
      </w:r>
    </w:p>
    <w:p w:rsidR="00420240" w:rsidRPr="00387075" w:rsidRDefault="00420240" w:rsidP="00420240">
      <w:pPr>
        <w:ind w:leftChars="200" w:left="579" w:hangingChars="100" w:hanging="193"/>
        <w:rPr>
          <w:rFonts w:ascii="ＭＳ 明朝" w:hAnsi="ＭＳ 明朝"/>
        </w:rPr>
      </w:pPr>
      <w:r w:rsidRPr="00387075">
        <w:rPr>
          <w:rFonts w:ascii="ＭＳ 明朝" w:hAnsi="ＭＳ 明朝" w:hint="eastAsia"/>
        </w:rPr>
        <w:t>◆個別ニーズに合った市内人材の活用や多様な人材確保を行っていく。</w:t>
      </w:r>
    </w:p>
    <w:p w:rsidR="00420240" w:rsidRPr="00387075" w:rsidRDefault="00420240" w:rsidP="00420240">
      <w:pPr>
        <w:spacing w:line="160" w:lineRule="exact"/>
        <w:ind w:left="386" w:hangingChars="200" w:hanging="386"/>
        <w:rPr>
          <w:rFonts w:ascii="ＭＳ 明朝" w:hAnsi="ＭＳ 明朝"/>
        </w:rPr>
      </w:pPr>
    </w:p>
    <w:p w:rsidR="00420240" w:rsidRPr="00387075" w:rsidRDefault="00420240" w:rsidP="00420240">
      <w:pPr>
        <w:ind w:leftChars="100" w:left="387" w:hangingChars="100" w:hanging="194"/>
        <w:rPr>
          <w:rFonts w:ascii="ＭＳ ゴシック" w:eastAsia="ＭＳ ゴシック" w:hAnsi="ＭＳ ゴシック"/>
          <w:b/>
        </w:rPr>
      </w:pPr>
      <w:r w:rsidRPr="00387075">
        <w:rPr>
          <w:rFonts w:ascii="ＭＳ ゴシック" w:eastAsia="ＭＳ ゴシック" w:hAnsi="ＭＳ ゴシック" w:hint="eastAsia"/>
          <w:b/>
        </w:rPr>
        <w:t>【あるべき姿】</w:t>
      </w:r>
    </w:p>
    <w:p w:rsidR="00420240" w:rsidRPr="00387075" w:rsidRDefault="00CF6E38" w:rsidP="00420240">
      <w:pPr>
        <w:ind w:left="578" w:hangingChars="300" w:hanging="578"/>
        <w:rPr>
          <w:rFonts w:ascii="ＭＳ 明朝" w:hAnsi="ＭＳ 明朝"/>
        </w:rPr>
      </w:pPr>
      <w:r>
        <w:rPr>
          <w:rFonts w:ascii="ＭＳ 明朝" w:hAnsi="ＭＳ 明朝"/>
          <w:noProof/>
        </w:rPr>
        <w:drawing>
          <wp:anchor distT="0" distB="0" distL="114300" distR="114300" simplePos="0" relativeHeight="251738112" behindDoc="0" locked="0" layoutInCell="1" allowOverlap="1" wp14:anchorId="5475C0D3">
            <wp:simplePos x="0" y="0"/>
            <wp:positionH relativeFrom="margin">
              <wp:align>right</wp:align>
            </wp:positionH>
            <wp:positionV relativeFrom="paragraph">
              <wp:posOffset>35560</wp:posOffset>
            </wp:positionV>
            <wp:extent cx="3590846" cy="1980000"/>
            <wp:effectExtent l="0" t="0" r="0" b="0"/>
            <wp:wrapSquare wrapText="bothSides"/>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846"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240" w:rsidRPr="00387075">
        <w:rPr>
          <w:rFonts w:ascii="ＭＳ 明朝" w:hAnsi="ＭＳ 明朝" w:hint="eastAsia"/>
        </w:rPr>
        <w:t xml:space="preserve">　　◆市内企業において情報発信、デジタル化の取組と連動した魅力的な就業環境が実現し、そうした魅力に関する情報発信を展開しつつ、近隣の様々な経験やノウハウを持つシニア人材や、外国人を含む若手人材が多様な就業形態で活躍している</w:t>
      </w:r>
      <w:bookmarkStart w:id="3" w:name="_Hlk115705284"/>
      <w:r w:rsidR="00420240" w:rsidRPr="00387075">
        <w:rPr>
          <w:rFonts w:ascii="ＭＳ 明朝" w:hAnsi="ＭＳ 明朝" w:hint="eastAsia"/>
        </w:rPr>
        <w:t>。</w:t>
      </w:r>
    </w:p>
    <w:p w:rsidR="00420240" w:rsidRPr="00387075" w:rsidRDefault="00420240" w:rsidP="00420240">
      <w:pPr>
        <w:ind w:leftChars="200" w:left="579" w:hangingChars="100" w:hanging="193"/>
        <w:rPr>
          <w:rFonts w:ascii="ＭＳ 明朝" w:hAnsi="ＭＳ 明朝"/>
        </w:rPr>
      </w:pPr>
      <w:r w:rsidRPr="00387075">
        <w:rPr>
          <w:rFonts w:ascii="ＭＳ 明朝" w:hAnsi="ＭＳ 明朝" w:hint="eastAsia"/>
        </w:rPr>
        <w:t>◆大学や高等専門学校（以下「高専」と</w:t>
      </w:r>
      <w:r>
        <w:rPr>
          <w:rFonts w:ascii="ＭＳ 明朝" w:hAnsi="ＭＳ 明朝" w:hint="eastAsia"/>
        </w:rPr>
        <w:t>いう。</w:t>
      </w:r>
      <w:r w:rsidRPr="00387075">
        <w:rPr>
          <w:rFonts w:ascii="ＭＳ 明朝" w:hAnsi="ＭＳ 明朝" w:hint="eastAsia"/>
        </w:rPr>
        <w:t>）における学生や留学生との交流やインターンシップを通じて、興味をもつ人材の採用が図られている。</w:t>
      </w:r>
    </w:p>
    <w:p w:rsidR="00420240" w:rsidRPr="00387075" w:rsidRDefault="00420240" w:rsidP="00420240">
      <w:pPr>
        <w:ind w:leftChars="200" w:left="579" w:hangingChars="100" w:hanging="193"/>
        <w:rPr>
          <w:rFonts w:ascii="ＭＳ 明朝" w:hAnsi="ＭＳ 明朝"/>
        </w:rPr>
      </w:pPr>
      <w:r w:rsidRPr="00387075">
        <w:rPr>
          <w:rFonts w:ascii="ＭＳ 明朝" w:hAnsi="ＭＳ 明朝" w:hint="eastAsia"/>
        </w:rPr>
        <w:t>◆国内の遠隔地や海外に居住する人材も社員として活躍している。また、現役人材が副業として、中小企業へのアドバイス・指導を行っている。</w:t>
      </w:r>
    </w:p>
    <w:bookmarkEnd w:id="3"/>
    <w:p w:rsidR="00FB64DB" w:rsidRPr="00F46716" w:rsidRDefault="00B01BCC">
      <w:pPr>
        <w:rPr>
          <w:rFonts w:ascii="Century" w:hAnsi="Century"/>
        </w:rPr>
      </w:pPr>
      <w:r w:rsidRPr="00F46716">
        <w:rPr>
          <w:rFonts w:ascii="Century" w:hAnsi="Century"/>
          <w:noProof/>
        </w:rPr>
        <mc:AlternateContent>
          <mc:Choice Requires="wps">
            <w:drawing>
              <wp:anchor distT="0" distB="0" distL="114300" distR="114300" simplePos="0" relativeHeight="251671552" behindDoc="0" locked="0" layoutInCell="1" allowOverlap="1" wp14:anchorId="0775FDEA" wp14:editId="549ABCB1">
                <wp:simplePos x="0" y="0"/>
                <wp:positionH relativeFrom="column">
                  <wp:posOffset>147320</wp:posOffset>
                </wp:positionH>
                <wp:positionV relativeFrom="paragraph">
                  <wp:posOffset>59055</wp:posOffset>
                </wp:positionV>
                <wp:extent cx="5918200" cy="914400"/>
                <wp:effectExtent l="0" t="0" r="6350" b="0"/>
                <wp:wrapNone/>
                <wp:docPr id="37" name="四角形: 角を丸くする 37"/>
                <wp:cNvGraphicFramePr/>
                <a:graphic xmlns:a="http://schemas.openxmlformats.org/drawingml/2006/main">
                  <a:graphicData uri="http://schemas.microsoft.com/office/word/2010/wordprocessingShape">
                    <wps:wsp>
                      <wps:cNvSpPr/>
                      <wps:spPr>
                        <a:xfrm>
                          <a:off x="0" y="0"/>
                          <a:ext cx="5918200" cy="914400"/>
                        </a:xfrm>
                        <a:prstGeom prst="roundRect">
                          <a:avLst>
                            <a:gd name="adj" fmla="val 7825"/>
                          </a:avLst>
                        </a:prstGeom>
                        <a:solidFill>
                          <a:srgbClr val="FFC000">
                            <a:lumMod val="40000"/>
                            <a:lumOff val="60000"/>
                          </a:srgbClr>
                        </a:solidFill>
                        <a:ln w="12700" cap="flat" cmpd="sng" algn="ctr">
                          <a:noFill/>
                          <a:prstDash val="solid"/>
                          <a:miter lim="800000"/>
                        </a:ln>
                        <a:effectLst/>
                      </wps:spPr>
                      <wps:txbx>
                        <w:txbxContent>
                          <w:p w:rsidR="00FB64DB" w:rsidRPr="00221B16" w:rsidRDefault="00B01BCC" w:rsidP="00FB64DB">
                            <w:pPr>
                              <w:spacing w:line="300" w:lineRule="exact"/>
                              <w:ind w:left="357" w:hanging="357"/>
                              <w:jc w:val="left"/>
                              <w:rPr>
                                <w:rFonts w:ascii="ＭＳ Ｐゴシック" w:eastAsia="ＭＳ Ｐゴシック" w:hAnsi="ＭＳ Ｐゴシック"/>
                                <w:b/>
                                <w:bCs/>
                                <w:color w:val="000000" w:themeColor="text1"/>
                              </w:rPr>
                            </w:pPr>
                            <w:r w:rsidRPr="00B01BCC">
                              <w:rPr>
                                <w:rFonts w:ascii="ＭＳ Ｐゴシック" w:eastAsia="ＭＳ Ｐゴシック" w:hAnsi="ＭＳ Ｐゴシック" w:hint="eastAsia"/>
                                <w:b/>
                                <w:bCs/>
                                <w:color w:val="000000" w:themeColor="text1"/>
                              </w:rPr>
                              <w:t>人材の確保</w:t>
                            </w:r>
                            <w:r w:rsidR="00FB64DB" w:rsidRPr="00221B16">
                              <w:rPr>
                                <w:rFonts w:ascii="ＭＳ Ｐゴシック" w:eastAsia="ＭＳ Ｐゴシック" w:hAnsi="ＭＳ Ｐゴシック" w:hint="eastAsia"/>
                                <w:b/>
                                <w:bCs/>
                                <w:color w:val="000000" w:themeColor="text1"/>
                              </w:rPr>
                              <w:t>に向けた施策</w:t>
                            </w:r>
                          </w:p>
                          <w:p w:rsidR="00FB64DB" w:rsidRPr="00FB64DB" w:rsidRDefault="00FB64DB" w:rsidP="00FB64DB">
                            <w:pPr>
                              <w:spacing w:line="30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B01BCC" w:rsidRPr="00B01BCC">
                              <w:rPr>
                                <w:rFonts w:ascii="ＭＳ Ｐゴシック" w:eastAsia="ＭＳ Ｐゴシック" w:hAnsi="ＭＳ Ｐゴシック" w:hint="eastAsia"/>
                                <w:color w:val="000000" w:themeColor="text1"/>
                              </w:rPr>
                              <w:t>次世代ものづくり人材支援（ものづくりの楽しさ応援プロジェクト）</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B01BCC" w:rsidRPr="008D589E">
                              <w:rPr>
                                <w:rFonts w:ascii="ＭＳ Ｐゴシック" w:eastAsia="ＭＳ Ｐゴシック" w:hAnsi="ＭＳ Ｐゴシック" w:hint="eastAsia"/>
                                <w:color w:val="000000" w:themeColor="text1"/>
                                <w:u w:val="single"/>
                                <w:shd w:val="pct15" w:color="auto" w:fill="FFFFFF"/>
                              </w:rPr>
                              <w:t>働きやすい企業の表彰制度の創設と情報発信</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B01BCC" w:rsidRPr="008D589E">
                              <w:rPr>
                                <w:rFonts w:ascii="ＭＳ Ｐゴシック" w:eastAsia="ＭＳ Ｐゴシック" w:hAnsi="ＭＳ Ｐゴシック" w:hint="eastAsia"/>
                                <w:color w:val="000000" w:themeColor="text1"/>
                                <w:u w:val="single"/>
                                <w:shd w:val="pct15" w:color="auto" w:fill="FFFFFF"/>
                              </w:rPr>
                              <w:t>人材支援関係事業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75FDEA" id="四角形: 角を丸くする 37" o:spid="_x0000_s1074" style="position:absolute;left:0;text-align:left;margin-left:11.6pt;margin-top:4.65pt;width:466pt;height:1in;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" fillcolor="#ffe699" stroked="f" strokeweight="1pt">
                <v:stroke joinstyle="miter"/>
                <v:textbox>
                  <w:txbxContent>
                    <w:p w:rsidR="00FB64DB" w:rsidRPr="00221B16" w:rsidRDefault="00B01BCC" w:rsidP="00FB64DB">
                      <w:pPr>
                        <w:spacing w:line="300" w:lineRule="exact"/>
                        <w:ind w:left="357" w:hanging="357"/>
                        <w:jc w:val="left"/>
                        <w:rPr>
                          <w:rFonts w:ascii="ＭＳ Ｐゴシック" w:eastAsia="ＭＳ Ｐゴシック" w:hAnsi="ＭＳ Ｐゴシック"/>
                          <w:b/>
                          <w:bCs/>
                          <w:color w:val="000000" w:themeColor="text1"/>
                        </w:rPr>
                      </w:pPr>
                      <w:r w:rsidRPr="00B01BCC">
                        <w:rPr>
                          <w:rFonts w:ascii="ＭＳ Ｐゴシック" w:eastAsia="ＭＳ Ｐゴシック" w:hAnsi="ＭＳ Ｐゴシック" w:hint="eastAsia"/>
                          <w:b/>
                          <w:bCs/>
                          <w:color w:val="000000" w:themeColor="text1"/>
                        </w:rPr>
                        <w:t>人材の確保</w:t>
                      </w:r>
                      <w:r w:rsidR="00FB64DB" w:rsidRPr="00221B16">
                        <w:rPr>
                          <w:rFonts w:ascii="ＭＳ Ｐゴシック" w:eastAsia="ＭＳ Ｐゴシック" w:hAnsi="ＭＳ Ｐゴシック" w:hint="eastAsia"/>
                          <w:b/>
                          <w:bCs/>
                          <w:color w:val="000000" w:themeColor="text1"/>
                        </w:rPr>
                        <w:t>に向けた施策</w:t>
                      </w:r>
                    </w:p>
                    <w:p w:rsidR="00FB64DB" w:rsidRPr="00FB64DB" w:rsidRDefault="00FB64DB" w:rsidP="00FB64DB">
                      <w:pPr>
                        <w:spacing w:line="30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B01BCC" w:rsidRPr="00B01BCC">
                        <w:rPr>
                          <w:rFonts w:ascii="ＭＳ Ｐゴシック" w:eastAsia="ＭＳ Ｐゴシック" w:hAnsi="ＭＳ Ｐゴシック" w:hint="eastAsia"/>
                          <w:color w:val="000000" w:themeColor="text1"/>
                        </w:rPr>
                        <w:t>次世代ものづくり人材支援（ものづくりの楽しさ応援プロジェクト）</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B01BCC" w:rsidRPr="008D589E">
                        <w:rPr>
                          <w:rFonts w:ascii="ＭＳ Ｐゴシック" w:eastAsia="ＭＳ Ｐゴシック" w:hAnsi="ＭＳ Ｐゴシック" w:hint="eastAsia"/>
                          <w:color w:val="000000" w:themeColor="text1"/>
                          <w:u w:val="single"/>
                          <w:shd w:val="pct15" w:color="auto" w:fill="FFFFFF"/>
                        </w:rPr>
                        <w:t>働きやすい企業の表彰制度の創設と情報発信</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B01BCC" w:rsidRPr="008D589E">
                        <w:rPr>
                          <w:rFonts w:ascii="ＭＳ Ｐゴシック" w:eastAsia="ＭＳ Ｐゴシック" w:hAnsi="ＭＳ Ｐゴシック" w:hint="eastAsia"/>
                          <w:color w:val="000000" w:themeColor="text1"/>
                          <w:u w:val="single"/>
                          <w:shd w:val="pct15" w:color="auto" w:fill="FFFFFF"/>
                        </w:rPr>
                        <w:t>人材支援関係事業</w:t>
                      </w:r>
                    </w:p>
                  </w:txbxContent>
                </v:textbox>
              </v:roundrect>
            </w:pict>
          </mc:Fallback>
        </mc:AlternateContent>
      </w:r>
    </w:p>
    <w:p w:rsidR="00FB64DB" w:rsidRPr="00F46716" w:rsidRDefault="00FB64DB">
      <w:pPr>
        <w:rPr>
          <w:rFonts w:ascii="Century" w:hAnsi="Century"/>
        </w:rPr>
      </w:pPr>
    </w:p>
    <w:p w:rsidR="00FB64DB" w:rsidRPr="00F46716" w:rsidRDefault="00FB64DB">
      <w:pPr>
        <w:rPr>
          <w:rFonts w:ascii="Century" w:hAnsi="Century"/>
        </w:rPr>
      </w:pPr>
    </w:p>
    <w:p w:rsidR="00392D07" w:rsidRDefault="00392D07">
      <w:pPr>
        <w:widowControl/>
        <w:jc w:val="left"/>
        <w:rPr>
          <w:rFonts w:ascii="Century" w:hAnsi="Century"/>
        </w:rPr>
      </w:pPr>
      <w:r>
        <w:rPr>
          <w:rFonts w:ascii="Century" w:hAnsi="Century"/>
        </w:rPr>
        <w:br w:type="page"/>
      </w:r>
    </w:p>
    <w:p w:rsidR="003C3409" w:rsidRPr="00F46716" w:rsidRDefault="003C3409">
      <w:pPr>
        <w:rPr>
          <w:rFonts w:ascii="Century" w:hAnsi="Century"/>
        </w:rPr>
      </w:pPr>
      <w:r w:rsidRPr="00F46716">
        <w:rPr>
          <w:rFonts w:ascii="Century" w:hAnsi="Century"/>
          <w:noProof/>
        </w:rPr>
        <w:lastRenderedPageBreak/>
        <mc:AlternateContent>
          <mc:Choice Requires="wps">
            <w:drawing>
              <wp:anchor distT="0" distB="0" distL="114300" distR="114300" simplePos="0" relativeHeight="251645952" behindDoc="0" locked="0" layoutInCell="1" allowOverlap="1" wp14:anchorId="21BA4660" wp14:editId="022A9E94">
                <wp:simplePos x="0" y="0"/>
                <wp:positionH relativeFrom="column">
                  <wp:posOffset>0</wp:posOffset>
                </wp:positionH>
                <wp:positionV relativeFrom="paragraph">
                  <wp:posOffset>-635</wp:posOffset>
                </wp:positionV>
                <wp:extent cx="6127159" cy="457200"/>
                <wp:effectExtent l="0" t="0" r="6985" b="0"/>
                <wp:wrapNone/>
                <wp:docPr id="14" name="四角形: 対角を切り取る 14"/>
                <wp:cNvGraphicFramePr/>
                <a:graphic xmlns:a="http://schemas.openxmlformats.org/drawingml/2006/main">
                  <a:graphicData uri="http://schemas.microsoft.com/office/word/2010/wordprocessingShape">
                    <wps:wsp>
                      <wps:cNvSpPr/>
                      <wps:spPr>
                        <a:xfrm>
                          <a:off x="0" y="0"/>
                          <a:ext cx="6127159" cy="457200"/>
                        </a:xfrm>
                        <a:prstGeom prst="snip2DiagRect">
                          <a:avLst/>
                        </a:prstGeom>
                        <a:solidFill>
                          <a:srgbClr val="4472C4"/>
                        </a:solidFill>
                        <a:ln w="12700" cap="flat" cmpd="sng" algn="ctr">
                          <a:noFill/>
                          <a:prstDash val="solid"/>
                          <a:miter lim="800000"/>
                        </a:ln>
                        <a:effectLst/>
                      </wps:spPr>
                      <wps:txbx>
                        <w:txbxContent>
                          <w:p w:rsidR="00B0468E" w:rsidRPr="0063411B" w:rsidRDefault="00FA72D9"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003C3409" w:rsidRPr="0063411B">
                              <w:rPr>
                                <w:rFonts w:ascii="ＭＳ ゴシック" w:eastAsia="ＭＳ ゴシック" w:hAnsi="ＭＳ ゴシック" w:hint="eastAsia"/>
                                <w:b/>
                                <w:color w:val="FFFFFF" w:themeColor="background1"/>
                                <w:sz w:val="24"/>
                                <w:szCs w:val="24"/>
                              </w:rPr>
                              <w:t>．</w:t>
                            </w:r>
                            <w:r w:rsidRPr="00FA72D9">
                              <w:rPr>
                                <w:rFonts w:ascii="ＭＳ ゴシック" w:eastAsia="ＭＳ ゴシック" w:hAnsi="ＭＳ ゴシック" w:hint="eastAsia"/>
                                <w:b/>
                                <w:color w:val="FFFFFF" w:themeColor="background1"/>
                                <w:sz w:val="24"/>
                                <w:szCs w:val="24"/>
                              </w:rPr>
                              <w:t>操業環境の維持・拡大と事業継続</w:t>
                            </w:r>
                          </w:p>
                          <w:p w:rsidR="003C3409" w:rsidRPr="00547C55" w:rsidRDefault="003C3409" w:rsidP="003C3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A4660" id="四角形: 対角を切り取る 14" o:spid="_x0000_s1044" style="position:absolute;left:0;text-align:left;margin-left:0;margin-top:-.05pt;width:482.45pt;height:36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27159,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" adj="-11796480,,5400" path="m,l6050957,r76202,76202l6127159,457200r,l76202,457200,,380998,,xe" fillcolor="#4472c4" stroked="f" strokeweight="1pt">
                <v:stroke joinstyle="miter"/>
                <v:formulas/>
                <v:path arrowok="t" o:connecttype="custom" o:connectlocs="0,0;6050957,0;6127159,76202;6127159,457200;6127159,457200;76202,457200;0,380998;0,0" o:connectangles="0,0,0,0,0,0,0,0" textboxrect="0,0,6127159,457200"/>
                <v:textbox>
                  <w:txbxContent>
                    <w:p w:rsidR="00B0468E" w:rsidRPr="0063411B" w:rsidRDefault="00FA72D9" w:rsidP="003C340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003C3409" w:rsidRPr="0063411B">
                        <w:rPr>
                          <w:rFonts w:ascii="ＭＳ ゴシック" w:eastAsia="ＭＳ ゴシック" w:hAnsi="ＭＳ ゴシック" w:hint="eastAsia"/>
                          <w:b/>
                          <w:color w:val="FFFFFF" w:themeColor="background1"/>
                          <w:sz w:val="24"/>
                          <w:szCs w:val="24"/>
                        </w:rPr>
                        <w:t>．</w:t>
                      </w:r>
                      <w:r w:rsidRPr="00FA72D9">
                        <w:rPr>
                          <w:rFonts w:ascii="ＭＳ ゴシック" w:eastAsia="ＭＳ ゴシック" w:hAnsi="ＭＳ ゴシック" w:hint="eastAsia"/>
                          <w:b/>
                          <w:color w:val="FFFFFF" w:themeColor="background1"/>
                          <w:sz w:val="24"/>
                          <w:szCs w:val="24"/>
                        </w:rPr>
                        <w:t>操業環境の維持・拡大と事業継続</w:t>
                      </w:r>
                    </w:p>
                    <w:p w:rsidR="003C3409" w:rsidRPr="00547C55" w:rsidRDefault="003C3409" w:rsidP="003C3409">
                      <w:pPr>
                        <w:jc w:val="center"/>
                      </w:pPr>
                    </w:p>
                  </w:txbxContent>
                </v:textbox>
              </v:shape>
            </w:pict>
          </mc:Fallback>
        </mc:AlternateContent>
      </w:r>
    </w:p>
    <w:p w:rsidR="003C3409" w:rsidRPr="00F46716" w:rsidRDefault="003C3409">
      <w:pPr>
        <w:rPr>
          <w:rFonts w:ascii="Century" w:hAnsi="Century"/>
        </w:rPr>
      </w:pPr>
    </w:p>
    <w:p w:rsidR="00420240" w:rsidRPr="0085179C" w:rsidRDefault="00420240" w:rsidP="00420240">
      <w:pPr>
        <w:ind w:leftChars="100" w:left="387" w:hangingChars="100" w:hanging="194"/>
        <w:rPr>
          <w:rFonts w:ascii="ＭＳ ゴシック" w:eastAsia="ＭＳ ゴシック" w:hAnsi="ＭＳ ゴシック"/>
          <w:b/>
        </w:rPr>
      </w:pPr>
      <w:r w:rsidRPr="0085179C">
        <w:rPr>
          <w:rFonts w:ascii="ＭＳ ゴシック" w:eastAsia="ＭＳ ゴシック" w:hAnsi="ＭＳ ゴシック" w:hint="eastAsia"/>
          <w:b/>
        </w:rPr>
        <w:t>【施策の方向性】</w:t>
      </w:r>
    </w:p>
    <w:p w:rsidR="00420240" w:rsidRDefault="00420240" w:rsidP="00420240">
      <w:pPr>
        <w:ind w:left="578" w:hangingChars="300" w:hanging="578"/>
        <w:rPr>
          <w:rFonts w:ascii="ＭＳ 明朝" w:hAnsi="ＭＳ 明朝"/>
        </w:rPr>
      </w:pPr>
      <w:r w:rsidRPr="00E033B6">
        <w:rPr>
          <w:rFonts w:ascii="ＭＳ 明朝" w:hAnsi="ＭＳ 明朝" w:hint="eastAsia"/>
        </w:rPr>
        <w:t xml:space="preserve">　</w:t>
      </w:r>
      <w:r>
        <w:rPr>
          <w:rFonts w:ascii="ＭＳ 明朝" w:hAnsi="ＭＳ 明朝" w:hint="eastAsia"/>
        </w:rPr>
        <w:t xml:space="preserve">　◆</w:t>
      </w:r>
      <w:r w:rsidRPr="00E033B6">
        <w:rPr>
          <w:rFonts w:ascii="ＭＳ 明朝" w:hAnsi="ＭＳ 明朝" w:hint="eastAsia"/>
        </w:rPr>
        <w:t>地域工業力の維持・拡大に向けて、</w:t>
      </w:r>
      <w:r>
        <w:rPr>
          <w:rFonts w:ascii="ＭＳ 明朝" w:hAnsi="ＭＳ 明朝" w:hint="eastAsia"/>
        </w:rPr>
        <w:t>市内事業所の</w:t>
      </w:r>
      <w:r w:rsidRPr="00E033B6">
        <w:rPr>
          <w:rFonts w:ascii="ＭＳ 明朝" w:hAnsi="ＭＳ 明朝" w:hint="eastAsia"/>
        </w:rPr>
        <w:t>移転・拡大、新設を支援する体制を強化する。併せて、市民との交流や協働した取組を通じて、ものづくりへの理解を深める。</w:t>
      </w:r>
    </w:p>
    <w:p w:rsidR="00420240" w:rsidRPr="00E033B6" w:rsidRDefault="00420240" w:rsidP="00420240">
      <w:pPr>
        <w:ind w:leftChars="200" w:left="579" w:hangingChars="100" w:hanging="193"/>
        <w:rPr>
          <w:rFonts w:ascii="ＭＳ 明朝" w:hAnsi="ＭＳ 明朝"/>
        </w:rPr>
      </w:pPr>
      <w:r w:rsidRPr="00541C3B">
        <w:rPr>
          <w:rFonts w:ascii="ＭＳ 明朝" w:hAnsi="ＭＳ 明朝" w:hint="eastAsia"/>
        </w:rPr>
        <w:t>◆企業立地支援については、</w:t>
      </w:r>
      <w:r w:rsidRPr="001E79CC">
        <w:rPr>
          <w:rFonts w:ascii="ＭＳ 明朝" w:hAnsi="ＭＳ 明朝" w:hint="eastAsia"/>
        </w:rPr>
        <w:t>都市との調和も図りやすい</w:t>
      </w:r>
      <w:r w:rsidRPr="007F3688">
        <w:rPr>
          <w:rFonts w:ascii="ＭＳ 明朝" w:hAnsi="ＭＳ 明朝" w:hint="eastAsia"/>
        </w:rPr>
        <w:t>研究開発</w:t>
      </w:r>
      <w:r w:rsidRPr="001E79CC">
        <w:rPr>
          <w:rFonts w:ascii="ＭＳ 明朝" w:hAnsi="ＭＳ 明朝" w:hint="eastAsia"/>
        </w:rPr>
        <w:t>機関やベンチャー企業等</w:t>
      </w:r>
      <w:r w:rsidRPr="00541C3B">
        <w:rPr>
          <w:rFonts w:ascii="ＭＳ 明朝" w:hAnsi="ＭＳ 明朝" w:hint="eastAsia"/>
        </w:rPr>
        <w:t>を誘導、企業の継続的な成長・発展を支援することで、安定した雇用および税収を確保してい</w:t>
      </w:r>
      <w:r>
        <w:rPr>
          <w:rFonts w:ascii="ＭＳ 明朝" w:hAnsi="ＭＳ 明朝" w:hint="eastAsia"/>
        </w:rPr>
        <w:t>く</w:t>
      </w:r>
      <w:r w:rsidRPr="00541C3B">
        <w:rPr>
          <w:rFonts w:ascii="ＭＳ 明朝" w:hAnsi="ＭＳ 明朝" w:hint="eastAsia"/>
        </w:rPr>
        <w:t>。</w:t>
      </w:r>
    </w:p>
    <w:p w:rsidR="00420240" w:rsidRPr="00E033B6" w:rsidRDefault="00420240" w:rsidP="00420240">
      <w:pPr>
        <w:ind w:left="578" w:hangingChars="300" w:hanging="578"/>
        <w:rPr>
          <w:rFonts w:ascii="ＭＳ 明朝" w:hAnsi="ＭＳ 明朝"/>
        </w:rPr>
      </w:pPr>
      <w:r w:rsidRPr="00E033B6">
        <w:rPr>
          <w:rFonts w:ascii="ＭＳ 明朝" w:hAnsi="ＭＳ 明朝" w:hint="eastAsia"/>
        </w:rPr>
        <w:t xml:space="preserve">　</w:t>
      </w:r>
      <w:r>
        <w:rPr>
          <w:rFonts w:ascii="ＭＳ 明朝" w:hAnsi="ＭＳ 明朝" w:hint="eastAsia"/>
        </w:rPr>
        <w:t xml:space="preserve">　◆</w:t>
      </w:r>
      <w:r w:rsidRPr="00E033B6">
        <w:rPr>
          <w:rFonts w:ascii="ＭＳ 明朝" w:hAnsi="ＭＳ 明朝" w:hint="eastAsia"/>
        </w:rPr>
        <w:t>工業関連事業所</w:t>
      </w:r>
      <w:r>
        <w:rPr>
          <w:rFonts w:ascii="ＭＳ 明朝" w:hAnsi="ＭＳ 明朝" w:hint="eastAsia"/>
        </w:rPr>
        <w:t>の中</w:t>
      </w:r>
      <w:r w:rsidRPr="00E033B6">
        <w:rPr>
          <w:rFonts w:ascii="ＭＳ 明朝" w:hAnsi="ＭＳ 明朝" w:hint="eastAsia"/>
        </w:rPr>
        <w:t>に</w:t>
      </w:r>
      <w:r>
        <w:rPr>
          <w:rFonts w:ascii="ＭＳ 明朝" w:hAnsi="ＭＳ 明朝" w:hint="eastAsia"/>
        </w:rPr>
        <w:t>は、</w:t>
      </w:r>
      <w:r w:rsidRPr="00E033B6">
        <w:rPr>
          <w:rFonts w:ascii="ＭＳ 明朝" w:hAnsi="ＭＳ 明朝" w:hint="eastAsia"/>
        </w:rPr>
        <w:t>デジタル化を武器に</w:t>
      </w:r>
      <w:r>
        <w:rPr>
          <w:rFonts w:ascii="ＭＳ 明朝" w:hAnsi="ＭＳ 明朝" w:hint="eastAsia"/>
        </w:rPr>
        <w:t>、</w:t>
      </w:r>
      <w:r w:rsidRPr="00E033B6">
        <w:rPr>
          <w:rFonts w:ascii="ＭＳ 明朝" w:hAnsi="ＭＳ 明朝" w:hint="eastAsia"/>
        </w:rPr>
        <w:t>少人数で、海外の人材や</w:t>
      </w:r>
      <w:r>
        <w:rPr>
          <w:rFonts w:ascii="ＭＳ 明朝" w:hAnsi="ＭＳ 明朝" w:hint="eastAsia"/>
        </w:rPr>
        <w:t>企業</w:t>
      </w:r>
      <w:r w:rsidRPr="00E033B6">
        <w:rPr>
          <w:rFonts w:ascii="ＭＳ 明朝" w:hAnsi="ＭＳ 明朝" w:hint="eastAsia"/>
        </w:rPr>
        <w:t>とも連携して展開しているファブレス形態が多くみられ</w:t>
      </w:r>
      <w:r>
        <w:rPr>
          <w:rFonts w:ascii="ＭＳ 明朝" w:hAnsi="ＭＳ 明朝" w:hint="eastAsia"/>
        </w:rPr>
        <w:t>る。</w:t>
      </w:r>
      <w:r w:rsidRPr="00E033B6">
        <w:rPr>
          <w:rFonts w:ascii="ＭＳ 明朝" w:hAnsi="ＭＳ 明朝" w:hint="eastAsia"/>
        </w:rPr>
        <w:t>こうした事業所の創出や導入も視野に入れていく。</w:t>
      </w:r>
    </w:p>
    <w:p w:rsidR="00420240" w:rsidRDefault="00420240" w:rsidP="00420240">
      <w:pPr>
        <w:ind w:left="578" w:hangingChars="300" w:hanging="578"/>
        <w:rPr>
          <w:rFonts w:ascii="ＭＳ 明朝" w:hAnsi="ＭＳ 明朝"/>
        </w:rPr>
      </w:pPr>
      <w:r>
        <w:rPr>
          <w:rFonts w:ascii="ＭＳ 明朝" w:hAnsi="ＭＳ 明朝" w:hint="eastAsia"/>
        </w:rPr>
        <w:t xml:space="preserve">　　◆</w:t>
      </w:r>
      <w:r w:rsidRPr="005F5D92">
        <w:rPr>
          <w:rFonts w:ascii="ＭＳ 明朝" w:hAnsi="ＭＳ 明朝" w:hint="eastAsia"/>
        </w:rPr>
        <w:t>市内企業の実情に応じた</w:t>
      </w:r>
      <w:r w:rsidRPr="006C614A">
        <w:rPr>
          <w:rFonts w:eastAsia="ＭＳ ゴシック"/>
        </w:rPr>
        <w:t>2050</w:t>
      </w:r>
      <w:r w:rsidRPr="006C614A">
        <w:rPr>
          <w:rFonts w:ascii="ＭＳ 明朝" w:hAnsi="ＭＳ 明朝" w:hint="eastAsia"/>
        </w:rPr>
        <w:t>年</w:t>
      </w:r>
      <w:r w:rsidRPr="006C614A">
        <w:t>CO</w:t>
      </w:r>
      <w:r w:rsidRPr="006C614A">
        <w:rPr>
          <w:sz w:val="16"/>
          <w:szCs w:val="16"/>
        </w:rPr>
        <w:t>2</w:t>
      </w:r>
      <w:r w:rsidRPr="005F5D92">
        <w:rPr>
          <w:rFonts w:ascii="ＭＳ 明朝" w:hAnsi="ＭＳ 明朝" w:hint="eastAsia"/>
        </w:rPr>
        <w:t>排出量実質ゼロ</w:t>
      </w:r>
      <w:r>
        <w:rPr>
          <w:rFonts w:ascii="ＭＳ 明朝" w:hAnsi="ＭＳ 明朝" w:hint="eastAsia"/>
        </w:rPr>
        <w:t>の実現</w:t>
      </w:r>
      <w:r w:rsidRPr="005F5D92">
        <w:rPr>
          <w:rFonts w:ascii="ＭＳ 明朝" w:hAnsi="ＭＳ 明朝" w:hint="eastAsia"/>
        </w:rPr>
        <w:t>に向け、カーボンニュートラル・省エネによる光熱費削減、事業継続に向けた支援を</w:t>
      </w:r>
      <w:r>
        <w:rPr>
          <w:rFonts w:ascii="ＭＳ 明朝" w:hAnsi="ＭＳ 明朝" w:hint="eastAsia"/>
        </w:rPr>
        <w:t>行っ</w:t>
      </w:r>
      <w:r w:rsidRPr="005F5D92">
        <w:rPr>
          <w:rFonts w:ascii="ＭＳ 明朝" w:hAnsi="ＭＳ 明朝" w:hint="eastAsia"/>
        </w:rPr>
        <w:t>ていく。</w:t>
      </w:r>
    </w:p>
    <w:p w:rsidR="00420240" w:rsidRDefault="00420240" w:rsidP="00623030">
      <w:pPr>
        <w:rPr>
          <w:rFonts w:ascii="ＭＳ 明朝" w:hAnsi="ＭＳ 明朝"/>
        </w:rPr>
      </w:pPr>
      <w:bookmarkStart w:id="4" w:name="_Hlk117778132"/>
    </w:p>
    <w:p w:rsidR="00420240" w:rsidRPr="0085179C" w:rsidRDefault="00420240" w:rsidP="00420240">
      <w:pPr>
        <w:ind w:leftChars="100" w:left="387" w:hangingChars="100" w:hanging="194"/>
        <w:rPr>
          <w:rFonts w:ascii="ＭＳ ゴシック" w:eastAsia="ＭＳ ゴシック" w:hAnsi="ＭＳ ゴシック"/>
          <w:b/>
        </w:rPr>
      </w:pPr>
      <w:r w:rsidRPr="0085179C">
        <w:rPr>
          <w:rFonts w:ascii="ＭＳ ゴシック" w:eastAsia="ＭＳ ゴシック" w:hAnsi="ＭＳ ゴシック" w:hint="eastAsia"/>
          <w:b/>
        </w:rPr>
        <w:t>【あるべき姿】</w:t>
      </w:r>
    </w:p>
    <w:bookmarkEnd w:id="4"/>
    <w:p w:rsidR="00420240" w:rsidRDefault="00CF6E38" w:rsidP="00420240">
      <w:pPr>
        <w:ind w:left="578" w:hangingChars="300" w:hanging="578"/>
        <w:rPr>
          <w:rFonts w:ascii="ＭＳ 明朝" w:hAnsi="ＭＳ 明朝"/>
        </w:rPr>
      </w:pPr>
      <w:r>
        <w:rPr>
          <w:rFonts w:ascii="ＭＳ 明朝" w:hAnsi="ＭＳ 明朝"/>
          <w:noProof/>
        </w:rPr>
        <w:drawing>
          <wp:anchor distT="0" distB="0" distL="114300" distR="114300" simplePos="0" relativeHeight="251739136" behindDoc="0" locked="0" layoutInCell="1" allowOverlap="1" wp14:anchorId="6916C388">
            <wp:simplePos x="0" y="0"/>
            <wp:positionH relativeFrom="margin">
              <wp:align>right</wp:align>
            </wp:positionH>
            <wp:positionV relativeFrom="paragraph">
              <wp:posOffset>41910</wp:posOffset>
            </wp:positionV>
            <wp:extent cx="3343910" cy="4511675"/>
            <wp:effectExtent l="0" t="0" r="8890" b="3175"/>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910" cy="451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240" w:rsidRPr="00E033B6">
        <w:rPr>
          <w:rFonts w:ascii="ＭＳ 明朝" w:hAnsi="ＭＳ 明朝" w:hint="eastAsia"/>
        </w:rPr>
        <w:t xml:space="preserve">　</w:t>
      </w:r>
      <w:r w:rsidR="00420240">
        <w:rPr>
          <w:rFonts w:ascii="ＭＳ 明朝" w:hAnsi="ＭＳ 明朝" w:hint="eastAsia"/>
        </w:rPr>
        <w:t xml:space="preserve">　◆</w:t>
      </w:r>
      <w:r w:rsidR="00420240" w:rsidRPr="007F3688">
        <w:rPr>
          <w:rFonts w:ascii="ＭＳ 明朝" w:hAnsi="ＭＳ 明朝" w:hint="eastAsia"/>
        </w:rPr>
        <w:t>日野市産業部門と都市整備部門の連携による</w:t>
      </w:r>
      <w:r w:rsidR="00420240" w:rsidRPr="00E033B6">
        <w:rPr>
          <w:rFonts w:ascii="ＭＳ 明朝" w:hAnsi="ＭＳ 明朝" w:hint="eastAsia"/>
        </w:rPr>
        <w:t>市民との交流や協働した取組を通じて、ものづくりへの理解</w:t>
      </w:r>
      <w:r w:rsidR="00420240">
        <w:rPr>
          <w:rFonts w:ascii="ＭＳ 明朝" w:hAnsi="ＭＳ 明朝" w:hint="eastAsia"/>
        </w:rPr>
        <w:t>が深まり、</w:t>
      </w:r>
      <w:r w:rsidR="00420240" w:rsidRPr="007F3688">
        <w:rPr>
          <w:rFonts w:ascii="ＭＳ 明朝" w:hAnsi="ＭＳ 明朝" w:hint="eastAsia"/>
        </w:rPr>
        <w:t>周囲や地域内</w:t>
      </w:r>
      <w:r w:rsidR="00420240">
        <w:rPr>
          <w:rFonts w:ascii="ＭＳ 明朝" w:hAnsi="ＭＳ 明朝" w:hint="eastAsia"/>
        </w:rPr>
        <w:t>で</w:t>
      </w:r>
      <w:r w:rsidR="00420240" w:rsidRPr="007F3688">
        <w:rPr>
          <w:rFonts w:ascii="ＭＳ 明朝" w:hAnsi="ＭＳ 明朝" w:hint="eastAsia"/>
        </w:rPr>
        <w:t>の都市化が進展する工業系用途地域</w:t>
      </w:r>
      <w:r w:rsidR="00420240">
        <w:rPr>
          <w:rFonts w:ascii="ＭＳ 明朝" w:hAnsi="ＭＳ 明朝" w:hint="eastAsia"/>
        </w:rPr>
        <w:t>において、</w:t>
      </w:r>
      <w:r w:rsidR="00420240" w:rsidRPr="007F3688">
        <w:rPr>
          <w:rFonts w:ascii="ＭＳ 明朝" w:hAnsi="ＭＳ 明朝" w:hint="eastAsia"/>
        </w:rPr>
        <w:t>周辺と調和した</w:t>
      </w:r>
      <w:r w:rsidR="00420240">
        <w:rPr>
          <w:rFonts w:ascii="ＭＳ 明朝" w:hAnsi="ＭＳ 明朝" w:hint="eastAsia"/>
        </w:rPr>
        <w:t>事業所の</w:t>
      </w:r>
      <w:r w:rsidR="00420240" w:rsidRPr="00E033B6">
        <w:rPr>
          <w:rFonts w:ascii="ＭＳ 明朝" w:hAnsi="ＭＳ 明朝" w:hint="eastAsia"/>
        </w:rPr>
        <w:t>移転・拡大、新設</w:t>
      </w:r>
      <w:r w:rsidR="00420240">
        <w:rPr>
          <w:rFonts w:ascii="ＭＳ 明朝" w:hAnsi="ＭＳ 明朝" w:hint="eastAsia"/>
        </w:rPr>
        <w:t>が促進されている。</w:t>
      </w:r>
    </w:p>
    <w:p w:rsidR="00420240" w:rsidRDefault="00420240" w:rsidP="00420240">
      <w:pPr>
        <w:ind w:left="578" w:hangingChars="300" w:hanging="578"/>
        <w:rPr>
          <w:rFonts w:ascii="ＭＳ 明朝" w:hAnsi="ＭＳ 明朝"/>
        </w:rPr>
      </w:pPr>
      <w:r>
        <w:rPr>
          <w:rFonts w:ascii="ＭＳ 明朝" w:hAnsi="ＭＳ 明朝" w:hint="eastAsia"/>
        </w:rPr>
        <w:t xml:space="preserve">　　◆非工業系土地利用が進む工業系用途地域で、</w:t>
      </w:r>
      <w:r w:rsidRPr="006C614A">
        <w:rPr>
          <w:rFonts w:ascii="ＭＳ 明朝" w:hAnsi="ＭＳ 明朝" w:hint="eastAsia"/>
        </w:rPr>
        <w:t>従来</w:t>
      </w:r>
      <w:r w:rsidRPr="009D72B4">
        <w:rPr>
          <w:rFonts w:ascii="ＭＳ 明朝" w:hAnsi="ＭＳ 明朝" w:hint="eastAsia"/>
        </w:rPr>
        <w:t>から</w:t>
      </w:r>
      <w:r w:rsidRPr="006C614A">
        <w:rPr>
          <w:rFonts w:ascii="ＭＳ 明朝" w:hAnsi="ＭＳ 明朝" w:hint="eastAsia"/>
        </w:rPr>
        <w:t>操業している工場が住宅や商業施設と共存しながら、</w:t>
      </w:r>
      <w:r>
        <w:rPr>
          <w:rFonts w:ascii="ＭＳ 明朝" w:hAnsi="ＭＳ 明朝" w:hint="eastAsia"/>
        </w:rPr>
        <w:t>住宅や商業施設とも併存可能な</w:t>
      </w:r>
      <w:r w:rsidRPr="007F3688">
        <w:rPr>
          <w:rFonts w:ascii="ＭＳ 明朝" w:hAnsi="ＭＳ 明朝" w:hint="eastAsia"/>
        </w:rPr>
        <w:t>研究開発機関やベンチャー企業、</w:t>
      </w:r>
      <w:r>
        <w:rPr>
          <w:rFonts w:ascii="ＭＳ 明朝" w:hAnsi="ＭＳ 明朝" w:hint="eastAsia"/>
        </w:rPr>
        <w:t>ファブレス形態</w:t>
      </w:r>
      <w:r w:rsidRPr="006C614A">
        <w:rPr>
          <w:rFonts w:ascii="ＭＳ 明朝" w:hAnsi="ＭＳ 明朝" w:hint="eastAsia"/>
        </w:rPr>
        <w:t>等</w:t>
      </w:r>
      <w:r w:rsidRPr="009D72B4">
        <w:rPr>
          <w:rFonts w:ascii="ＭＳ 明朝" w:hAnsi="ＭＳ 明朝" w:hint="eastAsia"/>
        </w:rPr>
        <w:t>多様な</w:t>
      </w:r>
      <w:r>
        <w:rPr>
          <w:rFonts w:ascii="ＭＳ 明朝" w:hAnsi="ＭＳ 明朝" w:hint="eastAsia"/>
        </w:rPr>
        <w:t>ものづくり事業所の立地が進んでいる。</w:t>
      </w:r>
    </w:p>
    <w:p w:rsidR="00420240" w:rsidRPr="005D6EEC" w:rsidRDefault="00420240" w:rsidP="00420240">
      <w:pPr>
        <w:ind w:left="578" w:hangingChars="300" w:hanging="578"/>
        <w:rPr>
          <w:rFonts w:ascii="ＭＳ 明朝" w:hAnsi="ＭＳ 明朝"/>
        </w:rPr>
      </w:pPr>
      <w:r>
        <w:rPr>
          <w:rFonts w:ascii="ＭＳ 明朝" w:hAnsi="ＭＳ 明朝" w:hint="eastAsia"/>
        </w:rPr>
        <w:t xml:space="preserve">　　◆市内企業の多くで、</w:t>
      </w:r>
      <w:r w:rsidRPr="007F3688">
        <w:rPr>
          <w:rFonts w:ascii="ＭＳ 明朝" w:hAnsi="ＭＳ 明朝" w:hint="eastAsia"/>
        </w:rPr>
        <w:t>カーボンニュートラルに向けた</w:t>
      </w:r>
      <w:r>
        <w:rPr>
          <w:rFonts w:ascii="ＭＳ 明朝" w:hAnsi="ＭＳ 明朝" w:hint="eastAsia"/>
        </w:rPr>
        <w:t>温室効果ガスの排出対策が講じられ、また事業継続計画が策定されている。住宅や商業施設も参加した地域連携による事業継続計画の策定も進められている。</w:t>
      </w:r>
    </w:p>
    <w:p w:rsidR="00CF6E38" w:rsidRDefault="00CF6E38" w:rsidP="00CF6E38">
      <w:pPr>
        <w:rPr>
          <w:rFonts w:ascii="Century" w:hAnsi="Century"/>
        </w:rPr>
      </w:pPr>
    </w:p>
    <w:p w:rsidR="00CF6E38" w:rsidRPr="00392D07" w:rsidRDefault="00CF6E38" w:rsidP="00623030">
      <w:pPr>
        <w:rPr>
          <w:rFonts w:ascii="Century" w:hAnsi="Century"/>
        </w:rPr>
      </w:pPr>
    </w:p>
    <w:p w:rsidR="00CD5ADD" w:rsidRPr="00F46716" w:rsidRDefault="00273367">
      <w:pPr>
        <w:rPr>
          <w:rFonts w:ascii="Century" w:hAnsi="Century"/>
        </w:rPr>
      </w:pPr>
      <w:r w:rsidRPr="00F46716">
        <w:rPr>
          <w:rFonts w:ascii="Century" w:hAnsi="Century"/>
          <w:noProof/>
        </w:rPr>
        <mc:AlternateContent>
          <mc:Choice Requires="wps">
            <w:drawing>
              <wp:anchor distT="0" distB="0" distL="114300" distR="114300" simplePos="0" relativeHeight="251673600" behindDoc="0" locked="0" layoutInCell="1" allowOverlap="1" wp14:anchorId="0775FDEA" wp14:editId="549ABCB1">
                <wp:simplePos x="0" y="0"/>
                <wp:positionH relativeFrom="column">
                  <wp:posOffset>118110</wp:posOffset>
                </wp:positionH>
                <wp:positionV relativeFrom="paragraph">
                  <wp:posOffset>70485</wp:posOffset>
                </wp:positionV>
                <wp:extent cx="5918200" cy="1263015"/>
                <wp:effectExtent l="0" t="0" r="6350" b="0"/>
                <wp:wrapNone/>
                <wp:docPr id="38" name="四角形: 角を丸くする 38"/>
                <wp:cNvGraphicFramePr/>
                <a:graphic xmlns:a="http://schemas.openxmlformats.org/drawingml/2006/main">
                  <a:graphicData uri="http://schemas.microsoft.com/office/word/2010/wordprocessingShape">
                    <wps:wsp>
                      <wps:cNvSpPr/>
                      <wps:spPr>
                        <a:xfrm>
                          <a:off x="0" y="0"/>
                          <a:ext cx="5918200" cy="1263015"/>
                        </a:xfrm>
                        <a:prstGeom prst="roundRect">
                          <a:avLst>
                            <a:gd name="adj" fmla="val 7825"/>
                          </a:avLst>
                        </a:prstGeom>
                        <a:solidFill>
                          <a:srgbClr val="FFC000">
                            <a:lumMod val="40000"/>
                            <a:lumOff val="60000"/>
                          </a:srgbClr>
                        </a:solidFill>
                        <a:ln w="12700" cap="flat" cmpd="sng" algn="ctr">
                          <a:noFill/>
                          <a:prstDash val="solid"/>
                          <a:miter lim="800000"/>
                        </a:ln>
                        <a:effectLst/>
                      </wps:spPr>
                      <wps:txbx>
                        <w:txbxContent>
                          <w:p w:rsidR="00FB64DB" w:rsidRPr="00221B16" w:rsidRDefault="000A0DFF" w:rsidP="00523672">
                            <w:pPr>
                              <w:spacing w:line="340" w:lineRule="exact"/>
                              <w:ind w:left="357" w:hanging="357"/>
                              <w:jc w:val="left"/>
                              <w:rPr>
                                <w:rFonts w:ascii="ＭＳ Ｐゴシック" w:eastAsia="ＭＳ Ｐゴシック" w:hAnsi="ＭＳ Ｐゴシック"/>
                                <w:b/>
                                <w:bCs/>
                                <w:color w:val="000000" w:themeColor="text1"/>
                              </w:rPr>
                            </w:pPr>
                            <w:r w:rsidRPr="000A0DFF">
                              <w:rPr>
                                <w:rFonts w:ascii="ＭＳ Ｐゴシック" w:eastAsia="ＭＳ Ｐゴシック" w:hAnsi="ＭＳ Ｐゴシック" w:hint="eastAsia"/>
                                <w:b/>
                                <w:bCs/>
                                <w:color w:val="000000" w:themeColor="text1"/>
                              </w:rPr>
                              <w:t>操業環境の維持・拡大と事業継続</w:t>
                            </w:r>
                            <w:r w:rsidR="00FB64DB" w:rsidRPr="00221B16">
                              <w:rPr>
                                <w:rFonts w:ascii="ＭＳ Ｐゴシック" w:eastAsia="ＭＳ Ｐゴシック" w:hAnsi="ＭＳ Ｐゴシック" w:hint="eastAsia"/>
                                <w:b/>
                                <w:bCs/>
                                <w:color w:val="000000" w:themeColor="text1"/>
                              </w:rPr>
                              <w:t>に向けた施策</w:t>
                            </w:r>
                          </w:p>
                          <w:p w:rsidR="00FB64DB" w:rsidRPr="008D589E" w:rsidRDefault="00FB64DB" w:rsidP="00523672">
                            <w:pPr>
                              <w:spacing w:line="34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企業立地支援事業・地域共生推進事業</w:t>
                            </w:r>
                          </w:p>
                          <w:p w:rsidR="00FB64DB" w:rsidRDefault="00FB64DB" w:rsidP="00523672">
                            <w:pPr>
                              <w:spacing w:line="340" w:lineRule="exact"/>
                              <w:jc w:val="left"/>
                              <w:rPr>
                                <w:rFonts w:ascii="ＭＳ Ｐゴシック" w:eastAsia="ＭＳ Ｐゴシック" w:hAnsi="ＭＳ Ｐゴシック"/>
                                <w:color w:val="000000" w:themeColor="text1"/>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土地利用の在り方方針の検討（大工場等跡地の有効利用・立地促進に向けた支援策の推進）</w:t>
                            </w:r>
                          </w:p>
                          <w:p w:rsidR="00FB64DB" w:rsidRPr="008D589E" w:rsidRDefault="00FB64DB" w:rsidP="00523672">
                            <w:pPr>
                              <w:spacing w:line="34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市民とものづくり事業者の交流・相互理解の促進</w:t>
                            </w:r>
                          </w:p>
                          <w:p w:rsidR="00FB64DB" w:rsidRPr="00FB64DB" w:rsidRDefault="00FB64DB" w:rsidP="00523672">
                            <w:pPr>
                              <w:spacing w:line="34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A0DFF" w:rsidRPr="000A0DFF">
                              <w:rPr>
                                <w:rFonts w:ascii="ＭＳ Ｐゴシック" w:eastAsia="ＭＳ Ｐゴシック" w:hAnsi="ＭＳ Ｐゴシック" w:hint="eastAsia"/>
                                <w:color w:val="000000" w:themeColor="text1"/>
                              </w:rPr>
                              <w:t>専門家派遣事業（カーボンニュートラル・事業継続計画）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75FDEA" id="四角形: 角を丸くする 38" o:spid="_x0000_s1079" style="position:absolute;left:0;text-align:left;margin-left:9.3pt;margin-top:5.55pt;width:466pt;height:99.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" fillcolor="#ffe699" stroked="f" strokeweight="1pt">
                <v:stroke joinstyle="miter"/>
                <v:textbox>
                  <w:txbxContent>
                    <w:p w:rsidR="00FB64DB" w:rsidRPr="00221B16" w:rsidRDefault="000A0DFF" w:rsidP="00523672">
                      <w:pPr>
                        <w:spacing w:line="340" w:lineRule="exact"/>
                        <w:ind w:left="357" w:hanging="357"/>
                        <w:jc w:val="left"/>
                        <w:rPr>
                          <w:rFonts w:ascii="ＭＳ Ｐゴシック" w:eastAsia="ＭＳ Ｐゴシック" w:hAnsi="ＭＳ Ｐゴシック"/>
                          <w:b/>
                          <w:bCs/>
                          <w:color w:val="000000" w:themeColor="text1"/>
                        </w:rPr>
                      </w:pPr>
                      <w:r w:rsidRPr="000A0DFF">
                        <w:rPr>
                          <w:rFonts w:ascii="ＭＳ Ｐゴシック" w:eastAsia="ＭＳ Ｐゴシック" w:hAnsi="ＭＳ Ｐゴシック" w:hint="eastAsia"/>
                          <w:b/>
                          <w:bCs/>
                          <w:color w:val="000000" w:themeColor="text1"/>
                        </w:rPr>
                        <w:t>操業環境の維持・拡大と事業継続</w:t>
                      </w:r>
                      <w:r w:rsidR="00FB64DB" w:rsidRPr="00221B16">
                        <w:rPr>
                          <w:rFonts w:ascii="ＭＳ Ｐゴシック" w:eastAsia="ＭＳ Ｐゴシック" w:hAnsi="ＭＳ Ｐゴシック" w:hint="eastAsia"/>
                          <w:b/>
                          <w:bCs/>
                          <w:color w:val="000000" w:themeColor="text1"/>
                        </w:rPr>
                        <w:t>に向けた施策</w:t>
                      </w:r>
                    </w:p>
                    <w:p w:rsidR="00FB64DB" w:rsidRPr="008D589E" w:rsidRDefault="00FB64DB" w:rsidP="00523672">
                      <w:pPr>
                        <w:spacing w:line="34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企業立地支援事業・地域共生推進事業</w:t>
                      </w:r>
                    </w:p>
                    <w:p w:rsidR="00FB64DB" w:rsidRDefault="00FB64DB" w:rsidP="00523672">
                      <w:pPr>
                        <w:spacing w:line="340" w:lineRule="exact"/>
                        <w:jc w:val="left"/>
                        <w:rPr>
                          <w:rFonts w:ascii="ＭＳ Ｐゴシック" w:eastAsia="ＭＳ Ｐゴシック" w:hAnsi="ＭＳ Ｐゴシック"/>
                          <w:color w:val="000000" w:themeColor="text1"/>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土地利用の在り方方針の検討（大工場等跡地の有効利用・立地促進に向けた支援策の推進）</w:t>
                      </w:r>
                    </w:p>
                    <w:p w:rsidR="00FB64DB" w:rsidRPr="008D589E" w:rsidRDefault="00FB64DB" w:rsidP="00523672">
                      <w:pPr>
                        <w:spacing w:line="34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市民とものづくり事業者の交流・相互理解の促進</w:t>
                      </w:r>
                    </w:p>
                    <w:p w:rsidR="00FB64DB" w:rsidRPr="00FB64DB" w:rsidRDefault="00FB64DB" w:rsidP="00523672">
                      <w:pPr>
                        <w:spacing w:line="34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A0DFF" w:rsidRPr="000A0DFF">
                        <w:rPr>
                          <w:rFonts w:ascii="ＭＳ Ｐゴシック" w:eastAsia="ＭＳ Ｐゴシック" w:hAnsi="ＭＳ Ｐゴシック" w:hint="eastAsia"/>
                          <w:color w:val="000000" w:themeColor="text1"/>
                        </w:rPr>
                        <w:t>専門家派遣事業（カーボンニュートラル・事業継続計画）</w:t>
                      </w:r>
                    </w:p>
                  </w:txbxContent>
                </v:textbox>
              </v:roundrect>
            </w:pict>
          </mc:Fallback>
        </mc:AlternateContent>
      </w:r>
    </w:p>
    <w:p w:rsidR="00CD5ADD" w:rsidRPr="00F46716" w:rsidRDefault="00CD5ADD">
      <w:pPr>
        <w:rPr>
          <w:rFonts w:ascii="Century" w:hAnsi="Century"/>
        </w:rPr>
      </w:pPr>
    </w:p>
    <w:p w:rsidR="00CD5ADD" w:rsidRPr="00F46716" w:rsidRDefault="00CD5ADD">
      <w:pPr>
        <w:rPr>
          <w:rFonts w:ascii="Century" w:hAnsi="Century"/>
        </w:rPr>
      </w:pPr>
    </w:p>
    <w:p w:rsidR="00FA72D9" w:rsidRPr="00F46716" w:rsidRDefault="00FA72D9">
      <w:pPr>
        <w:rPr>
          <w:rFonts w:ascii="Century" w:hAnsi="Century"/>
        </w:rPr>
      </w:pPr>
    </w:p>
    <w:p w:rsidR="00FB64DB" w:rsidRPr="00F46716" w:rsidRDefault="00FB64DB">
      <w:pPr>
        <w:rPr>
          <w:rFonts w:ascii="Century" w:hAnsi="Century"/>
        </w:rPr>
      </w:pPr>
    </w:p>
    <w:p w:rsidR="00176130" w:rsidRDefault="00176130">
      <w:pPr>
        <w:widowControl/>
        <w:jc w:val="left"/>
        <w:rPr>
          <w:rFonts w:ascii="Century" w:hAnsi="Century"/>
        </w:rPr>
      </w:pPr>
      <w:r>
        <w:rPr>
          <w:rFonts w:ascii="Century" w:hAnsi="Century"/>
        </w:rPr>
        <w:br w:type="page"/>
      </w:r>
    </w:p>
    <w:p w:rsidR="00FA72D9" w:rsidRPr="00F46716" w:rsidRDefault="00FA72D9">
      <w:pPr>
        <w:rPr>
          <w:rFonts w:ascii="Century" w:hAnsi="Century"/>
        </w:rPr>
      </w:pPr>
      <w:r w:rsidRPr="00F46716">
        <w:rPr>
          <w:rFonts w:ascii="Century" w:hAnsi="Century"/>
          <w:noProof/>
        </w:rPr>
        <w:lastRenderedPageBreak/>
        <mc:AlternateContent>
          <mc:Choice Requires="wps">
            <w:drawing>
              <wp:anchor distT="0" distB="0" distL="114300" distR="114300" simplePos="0" relativeHeight="251655168" behindDoc="0" locked="0" layoutInCell="1" allowOverlap="1" wp14:anchorId="0258A9EF" wp14:editId="1E7BEFE5">
                <wp:simplePos x="0" y="0"/>
                <wp:positionH relativeFrom="column">
                  <wp:posOffset>0</wp:posOffset>
                </wp:positionH>
                <wp:positionV relativeFrom="paragraph">
                  <wp:posOffset>-635</wp:posOffset>
                </wp:positionV>
                <wp:extent cx="6127159" cy="457200"/>
                <wp:effectExtent l="0" t="0" r="6985" b="0"/>
                <wp:wrapNone/>
                <wp:docPr id="26" name="四角形: 対角を切り取る 26"/>
                <wp:cNvGraphicFramePr/>
                <a:graphic xmlns:a="http://schemas.openxmlformats.org/drawingml/2006/main">
                  <a:graphicData uri="http://schemas.microsoft.com/office/word/2010/wordprocessingShape">
                    <wps:wsp>
                      <wps:cNvSpPr/>
                      <wps:spPr>
                        <a:xfrm>
                          <a:off x="0" y="0"/>
                          <a:ext cx="6127159" cy="457200"/>
                        </a:xfrm>
                        <a:prstGeom prst="snip2DiagRect">
                          <a:avLst/>
                        </a:prstGeom>
                        <a:solidFill>
                          <a:srgbClr val="4472C4"/>
                        </a:solidFill>
                        <a:ln w="12700" cap="flat" cmpd="sng" algn="ctr">
                          <a:noFill/>
                          <a:prstDash val="solid"/>
                          <a:miter lim="800000"/>
                        </a:ln>
                        <a:effectLst/>
                      </wps:spPr>
                      <wps:txbx>
                        <w:txbxContent>
                          <w:p w:rsidR="00FA72D9" w:rsidRPr="0063411B" w:rsidRDefault="00FA72D9" w:rsidP="00FA72D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５</w:t>
                            </w:r>
                            <w:r w:rsidRPr="0063411B">
                              <w:rPr>
                                <w:rFonts w:ascii="ＭＳ ゴシック" w:eastAsia="ＭＳ ゴシック" w:hAnsi="ＭＳ ゴシック" w:hint="eastAsia"/>
                                <w:b/>
                                <w:color w:val="FFFFFF" w:themeColor="background1"/>
                                <w:sz w:val="24"/>
                                <w:szCs w:val="24"/>
                              </w:rPr>
                              <w:t>．</w:t>
                            </w:r>
                            <w:r w:rsidRPr="00FA72D9">
                              <w:rPr>
                                <w:rFonts w:ascii="ＭＳ ゴシック" w:eastAsia="ＭＳ ゴシック" w:hAnsi="ＭＳ ゴシック" w:hint="eastAsia"/>
                                <w:b/>
                                <w:color w:val="FFFFFF" w:themeColor="background1"/>
                                <w:sz w:val="24"/>
                                <w:szCs w:val="24"/>
                              </w:rPr>
                              <w:t>事業開発と創業の促進</w:t>
                            </w:r>
                          </w:p>
                          <w:p w:rsidR="00FA72D9" w:rsidRPr="00547C55" w:rsidRDefault="00FA72D9" w:rsidP="00FA72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58A9EF" id="四角形: 対角を切り取る 26" o:spid="_x0000_s1046" style="position:absolute;left:0;text-align:left;margin-left:0;margin-top:-.05pt;width:482.45pt;height:3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27159,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" adj="-11796480,,5400" path="m,l6050957,r76202,76202l6127159,457200r,l76202,457200,,380998,,xe" fillcolor="#4472c4" stroked="f" strokeweight="1pt">
                <v:stroke joinstyle="miter"/>
                <v:formulas/>
                <v:path arrowok="t" o:connecttype="custom" o:connectlocs="0,0;6050957,0;6127159,76202;6127159,457200;6127159,457200;76202,457200;0,380998;0,0" o:connectangles="0,0,0,0,0,0,0,0" textboxrect="0,0,6127159,457200"/>
                <v:textbox>
                  <w:txbxContent>
                    <w:p w:rsidR="00FA72D9" w:rsidRPr="0063411B" w:rsidRDefault="00FA72D9" w:rsidP="00FA72D9">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５</w:t>
                      </w:r>
                      <w:r w:rsidRPr="0063411B">
                        <w:rPr>
                          <w:rFonts w:ascii="ＭＳ ゴシック" w:eastAsia="ＭＳ ゴシック" w:hAnsi="ＭＳ ゴシック" w:hint="eastAsia"/>
                          <w:b/>
                          <w:color w:val="FFFFFF" w:themeColor="background1"/>
                          <w:sz w:val="24"/>
                          <w:szCs w:val="24"/>
                        </w:rPr>
                        <w:t>．</w:t>
                      </w:r>
                      <w:r w:rsidRPr="00FA72D9">
                        <w:rPr>
                          <w:rFonts w:ascii="ＭＳ ゴシック" w:eastAsia="ＭＳ ゴシック" w:hAnsi="ＭＳ ゴシック" w:hint="eastAsia"/>
                          <w:b/>
                          <w:color w:val="FFFFFF" w:themeColor="background1"/>
                          <w:sz w:val="24"/>
                          <w:szCs w:val="24"/>
                        </w:rPr>
                        <w:t>事業開発と創業の促進</w:t>
                      </w:r>
                    </w:p>
                    <w:p w:rsidR="00FA72D9" w:rsidRPr="00547C55" w:rsidRDefault="00FA72D9" w:rsidP="00FA72D9">
                      <w:pPr>
                        <w:jc w:val="center"/>
                      </w:pPr>
                    </w:p>
                  </w:txbxContent>
                </v:textbox>
              </v:shape>
            </w:pict>
          </mc:Fallback>
        </mc:AlternateContent>
      </w:r>
    </w:p>
    <w:p w:rsidR="00FA72D9" w:rsidRPr="00F46716" w:rsidRDefault="00FA72D9">
      <w:pPr>
        <w:rPr>
          <w:rFonts w:ascii="Century" w:hAnsi="Century"/>
        </w:rPr>
      </w:pPr>
    </w:p>
    <w:p w:rsidR="00420240" w:rsidRPr="00387075" w:rsidRDefault="00420240" w:rsidP="00420240">
      <w:pPr>
        <w:ind w:leftChars="100" w:left="387" w:hangingChars="100" w:hanging="194"/>
        <w:rPr>
          <w:rFonts w:ascii="ＭＳ ゴシック" w:eastAsia="ＭＳ ゴシック" w:hAnsi="ＭＳ ゴシック"/>
          <w:b/>
        </w:rPr>
      </w:pPr>
      <w:r w:rsidRPr="00387075">
        <w:rPr>
          <w:rFonts w:ascii="ＭＳ ゴシック" w:eastAsia="ＭＳ ゴシック" w:hAnsi="ＭＳ ゴシック" w:hint="eastAsia"/>
          <w:b/>
        </w:rPr>
        <w:t>【施策の方向性】</w:t>
      </w:r>
    </w:p>
    <w:p w:rsidR="00420240" w:rsidRPr="00387075" w:rsidRDefault="00420240" w:rsidP="00420240">
      <w:pPr>
        <w:ind w:leftChars="100" w:left="579" w:hangingChars="200" w:hanging="386"/>
        <w:rPr>
          <w:rFonts w:ascii="ＭＳ 明朝" w:hAnsi="ＭＳ 明朝"/>
        </w:rPr>
      </w:pPr>
      <w:r w:rsidRPr="00387075">
        <w:rPr>
          <w:rFonts w:ascii="ＭＳ 明朝" w:hAnsi="ＭＳ 明朝" w:hint="eastAsia"/>
        </w:rPr>
        <w:t xml:space="preserve">　◆市内企業の製品・技術開発、事業開発の促進を進め、工業の拡大、工業集積としての力を維持・拡大していく。</w:t>
      </w:r>
    </w:p>
    <w:p w:rsidR="00420240" w:rsidRPr="00387075" w:rsidRDefault="00420240" w:rsidP="00420240">
      <w:pPr>
        <w:ind w:left="578" w:hangingChars="300" w:hanging="578"/>
        <w:rPr>
          <w:rFonts w:ascii="ＭＳ 明朝" w:hAnsi="ＭＳ 明朝"/>
        </w:rPr>
      </w:pPr>
      <w:r w:rsidRPr="00387075">
        <w:rPr>
          <w:rFonts w:ascii="ＭＳ 明朝" w:hAnsi="ＭＳ 明朝" w:hint="eastAsia"/>
        </w:rPr>
        <w:t xml:space="preserve">　　◆創業希望者へのハンズオン支援を展開しつつ、市内外からの様々な人材によるものづくり関連の新規創業を促進し、工業集積の多様化を図っていく。大学や高専との連携による学生の創業促進や、大規模事業所のシニア人材等による創業も目指す。</w:t>
      </w:r>
    </w:p>
    <w:p w:rsidR="00420240" w:rsidRPr="00387075" w:rsidRDefault="00420240" w:rsidP="00420240">
      <w:pPr>
        <w:ind w:left="386" w:hangingChars="200" w:hanging="386"/>
        <w:rPr>
          <w:rFonts w:ascii="ＭＳ 明朝" w:hAnsi="ＭＳ 明朝"/>
        </w:rPr>
      </w:pPr>
    </w:p>
    <w:p w:rsidR="00420240" w:rsidRPr="00387075" w:rsidRDefault="00420240" w:rsidP="00420240">
      <w:pPr>
        <w:ind w:leftChars="100" w:left="386" w:hangingChars="100" w:hanging="193"/>
        <w:rPr>
          <w:rFonts w:ascii="ＭＳ ゴシック" w:eastAsia="ＭＳ ゴシック" w:hAnsi="ＭＳ ゴシック"/>
        </w:rPr>
      </w:pPr>
      <w:r w:rsidRPr="00387075">
        <w:rPr>
          <w:rFonts w:ascii="ＭＳ ゴシック" w:eastAsia="ＭＳ ゴシック" w:hAnsi="ＭＳ ゴシック" w:hint="eastAsia"/>
        </w:rPr>
        <w:t>【あるべき姿】</w:t>
      </w:r>
    </w:p>
    <w:p w:rsidR="00420240" w:rsidRPr="00387075" w:rsidRDefault="00CF6E38" w:rsidP="00420240">
      <w:pPr>
        <w:ind w:leftChars="100" w:left="579" w:hangingChars="200" w:hanging="386"/>
        <w:rPr>
          <w:rFonts w:ascii="ＭＳ 明朝" w:hAnsi="ＭＳ 明朝"/>
        </w:rPr>
      </w:pPr>
      <w:r>
        <w:rPr>
          <w:rFonts w:ascii="ＭＳ 明朝" w:hAnsi="ＭＳ 明朝"/>
          <w:noProof/>
        </w:rPr>
        <w:drawing>
          <wp:anchor distT="0" distB="0" distL="114300" distR="114300" simplePos="0" relativeHeight="251740160" behindDoc="0" locked="0" layoutInCell="1" allowOverlap="1" wp14:anchorId="2AEF578D">
            <wp:simplePos x="0" y="0"/>
            <wp:positionH relativeFrom="margin">
              <wp:align>right</wp:align>
            </wp:positionH>
            <wp:positionV relativeFrom="paragraph">
              <wp:posOffset>41910</wp:posOffset>
            </wp:positionV>
            <wp:extent cx="2929474" cy="1980000"/>
            <wp:effectExtent l="0" t="0" r="4445" b="1270"/>
            <wp:wrapSquare wrapText="bothSides"/>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9474"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240" w:rsidRPr="00387075">
        <w:rPr>
          <w:rFonts w:ascii="ＭＳ 明朝" w:hAnsi="ＭＳ 明朝" w:hint="eastAsia"/>
        </w:rPr>
        <w:t xml:space="preserve">　◆多層的な連携による取組も合わせて市内企業による新事業開発が活発化しており、市内外からの様々な人材によるものづくり関連の新規創業が促進され、工業集積の多様化に向けた土壌が醸成されている。</w:t>
      </w:r>
    </w:p>
    <w:p w:rsidR="00420240" w:rsidRDefault="00420240" w:rsidP="00420240">
      <w:pPr>
        <w:ind w:leftChars="100" w:left="579" w:hangingChars="200" w:hanging="386"/>
        <w:rPr>
          <w:rFonts w:ascii="ＭＳ 明朝" w:hAnsi="ＭＳ 明朝"/>
        </w:rPr>
      </w:pPr>
      <w:r>
        <w:rPr>
          <w:rFonts w:ascii="ＭＳ 明朝" w:hAnsi="ＭＳ 明朝" w:hint="eastAsia"/>
        </w:rPr>
        <w:t xml:space="preserve">　◆継続的に学生や大規模事業所のシニア人材等による多様な創業が行われている。</w:t>
      </w:r>
    </w:p>
    <w:p w:rsidR="00CF6E38" w:rsidRDefault="00CF6E38" w:rsidP="00623030">
      <w:pPr>
        <w:rPr>
          <w:rFonts w:ascii="Century" w:hAnsi="Century"/>
        </w:rPr>
      </w:pPr>
    </w:p>
    <w:p w:rsidR="00CD5ADD" w:rsidRPr="00F46716" w:rsidRDefault="000A0DFF">
      <w:pPr>
        <w:rPr>
          <w:rFonts w:ascii="Century" w:hAnsi="Century"/>
        </w:rPr>
      </w:pPr>
      <w:r w:rsidRPr="00F46716">
        <w:rPr>
          <w:rFonts w:ascii="Century" w:hAnsi="Century"/>
          <w:noProof/>
        </w:rPr>
        <mc:AlternateContent>
          <mc:Choice Requires="wps">
            <w:drawing>
              <wp:anchor distT="0" distB="0" distL="114300" distR="114300" simplePos="0" relativeHeight="251675648" behindDoc="0" locked="0" layoutInCell="1" allowOverlap="1" wp14:anchorId="0775FDEA" wp14:editId="549ABCB1">
                <wp:simplePos x="0" y="0"/>
                <wp:positionH relativeFrom="column">
                  <wp:posOffset>121285</wp:posOffset>
                </wp:positionH>
                <wp:positionV relativeFrom="paragraph">
                  <wp:posOffset>226060</wp:posOffset>
                </wp:positionV>
                <wp:extent cx="5918200" cy="1145392"/>
                <wp:effectExtent l="0" t="0" r="6350" b="0"/>
                <wp:wrapNone/>
                <wp:docPr id="39" name="四角形: 角を丸くする 39"/>
                <wp:cNvGraphicFramePr/>
                <a:graphic xmlns:a="http://schemas.openxmlformats.org/drawingml/2006/main">
                  <a:graphicData uri="http://schemas.microsoft.com/office/word/2010/wordprocessingShape">
                    <wps:wsp>
                      <wps:cNvSpPr/>
                      <wps:spPr>
                        <a:xfrm>
                          <a:off x="0" y="0"/>
                          <a:ext cx="5918200" cy="1145392"/>
                        </a:xfrm>
                        <a:prstGeom prst="roundRect">
                          <a:avLst>
                            <a:gd name="adj" fmla="val 7825"/>
                          </a:avLst>
                        </a:prstGeom>
                        <a:solidFill>
                          <a:srgbClr val="FFC000">
                            <a:lumMod val="40000"/>
                            <a:lumOff val="60000"/>
                          </a:srgbClr>
                        </a:solidFill>
                        <a:ln w="12700" cap="flat" cmpd="sng" algn="ctr">
                          <a:noFill/>
                          <a:prstDash val="solid"/>
                          <a:miter lim="800000"/>
                        </a:ln>
                        <a:effectLst/>
                      </wps:spPr>
                      <wps:txbx>
                        <w:txbxContent>
                          <w:p w:rsidR="00FB64DB" w:rsidRPr="00221B16" w:rsidRDefault="000A0DFF" w:rsidP="00FB64DB">
                            <w:pPr>
                              <w:spacing w:line="300" w:lineRule="exact"/>
                              <w:ind w:left="357" w:hanging="357"/>
                              <w:jc w:val="left"/>
                              <w:rPr>
                                <w:rFonts w:ascii="ＭＳ Ｐゴシック" w:eastAsia="ＭＳ Ｐゴシック" w:hAnsi="ＭＳ Ｐゴシック"/>
                                <w:b/>
                                <w:bCs/>
                                <w:color w:val="000000" w:themeColor="text1"/>
                              </w:rPr>
                            </w:pPr>
                            <w:r w:rsidRPr="000A0DFF">
                              <w:rPr>
                                <w:rFonts w:ascii="ＭＳ Ｐゴシック" w:eastAsia="ＭＳ Ｐゴシック" w:hAnsi="ＭＳ Ｐゴシック" w:hint="eastAsia"/>
                                <w:b/>
                                <w:bCs/>
                                <w:color w:val="000000" w:themeColor="text1"/>
                              </w:rPr>
                              <w:t>事業開発と創業の促進</w:t>
                            </w:r>
                            <w:r w:rsidR="00FB64DB" w:rsidRPr="00221B16">
                              <w:rPr>
                                <w:rFonts w:ascii="ＭＳ Ｐゴシック" w:eastAsia="ＭＳ Ｐゴシック" w:hAnsi="ＭＳ Ｐゴシック" w:hint="eastAsia"/>
                                <w:b/>
                                <w:bCs/>
                                <w:color w:val="000000" w:themeColor="text1"/>
                              </w:rPr>
                              <w:t>に向けた施策</w:t>
                            </w:r>
                          </w:p>
                          <w:p w:rsidR="00FB64DB" w:rsidRPr="00FB64DB" w:rsidRDefault="00FB64DB" w:rsidP="00FB64DB">
                            <w:pPr>
                              <w:spacing w:line="30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A0DFF" w:rsidRPr="000A0DFF">
                              <w:rPr>
                                <w:rFonts w:ascii="ＭＳ Ｐゴシック" w:eastAsia="ＭＳ Ｐゴシック" w:hAnsi="ＭＳ Ｐゴシック" w:hint="eastAsia"/>
                                <w:color w:val="000000" w:themeColor="text1"/>
                              </w:rPr>
                              <w:t>生活課題産業化（リビングラボ）の実施</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color w:val="000000" w:themeColor="text1"/>
                                <w:u w:val="single"/>
                                <w:shd w:val="pct15" w:color="auto" w:fill="FFFFFF"/>
                              </w:rPr>
                              <w:t>SDGs官民連携プラットフォームの組成、運営（多様な主体との価値創出）</w:t>
                            </w:r>
                            <w:r w:rsidR="0031189B" w:rsidRPr="008D589E">
                              <w:rPr>
                                <w:rFonts w:ascii="ＭＳ Ｐゴシック" w:eastAsia="ＭＳ Ｐゴシック" w:hAnsi="ＭＳ Ｐゴシック" w:hint="eastAsia"/>
                                <w:color w:val="000000" w:themeColor="text1"/>
                                <w:u w:val="single"/>
                              </w:rPr>
                              <w:t xml:space="preserve">　</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多摩平の森産業連携センター</w:t>
                            </w:r>
                            <w:proofErr w:type="spellStart"/>
                            <w:r w:rsidR="000A0DFF" w:rsidRPr="008D589E">
                              <w:rPr>
                                <w:rFonts w:ascii="ＭＳ Ｐゴシック" w:eastAsia="ＭＳ Ｐゴシック" w:hAnsi="ＭＳ Ｐゴシック"/>
                                <w:color w:val="000000" w:themeColor="text1"/>
                                <w:u w:val="single"/>
                                <w:shd w:val="pct15" w:color="auto" w:fill="FFFFFF"/>
                              </w:rPr>
                              <w:t>PlanT</w:t>
                            </w:r>
                            <w:proofErr w:type="spellEnd"/>
                            <w:r w:rsidR="000A0DFF" w:rsidRPr="008D589E">
                              <w:rPr>
                                <w:rFonts w:ascii="ＭＳ Ｐゴシック" w:eastAsia="ＭＳ Ｐゴシック" w:hAnsi="ＭＳ Ｐゴシック"/>
                                <w:color w:val="000000" w:themeColor="text1"/>
                                <w:u w:val="single"/>
                                <w:shd w:val="pct15" w:color="auto" w:fill="FFFFFF"/>
                              </w:rPr>
                              <w:t>の運営</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地域課題テーマ解決型ビジネスコンテストの開催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75FDEA" id="四角形: 角を丸くする 39" o:spid="_x0000_s1084" style="position:absolute;left:0;text-align:left;margin-left:9.55pt;margin-top:17.8pt;width:466pt;height:9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" fillcolor="#ffe699" stroked="f" strokeweight="1pt">
                <v:stroke joinstyle="miter"/>
                <v:textbox>
                  <w:txbxContent>
                    <w:p w:rsidR="00FB64DB" w:rsidRPr="00221B16" w:rsidRDefault="000A0DFF" w:rsidP="00FB64DB">
                      <w:pPr>
                        <w:spacing w:line="300" w:lineRule="exact"/>
                        <w:ind w:left="357" w:hanging="357"/>
                        <w:jc w:val="left"/>
                        <w:rPr>
                          <w:rFonts w:ascii="ＭＳ Ｐゴシック" w:eastAsia="ＭＳ Ｐゴシック" w:hAnsi="ＭＳ Ｐゴシック"/>
                          <w:b/>
                          <w:bCs/>
                          <w:color w:val="000000" w:themeColor="text1"/>
                        </w:rPr>
                      </w:pPr>
                      <w:r w:rsidRPr="000A0DFF">
                        <w:rPr>
                          <w:rFonts w:ascii="ＭＳ Ｐゴシック" w:eastAsia="ＭＳ Ｐゴシック" w:hAnsi="ＭＳ Ｐゴシック" w:hint="eastAsia"/>
                          <w:b/>
                          <w:bCs/>
                          <w:color w:val="000000" w:themeColor="text1"/>
                        </w:rPr>
                        <w:t>事業開発と創業の促進</w:t>
                      </w:r>
                      <w:r w:rsidR="00FB64DB" w:rsidRPr="00221B16">
                        <w:rPr>
                          <w:rFonts w:ascii="ＭＳ Ｐゴシック" w:eastAsia="ＭＳ Ｐゴシック" w:hAnsi="ＭＳ Ｐゴシック" w:hint="eastAsia"/>
                          <w:b/>
                          <w:bCs/>
                          <w:color w:val="000000" w:themeColor="text1"/>
                        </w:rPr>
                        <w:t>に向けた施策</w:t>
                      </w:r>
                    </w:p>
                    <w:p w:rsidR="00FB64DB" w:rsidRPr="00FB64DB" w:rsidRDefault="00FB64DB" w:rsidP="00FB64DB">
                      <w:pPr>
                        <w:spacing w:line="30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A0DFF" w:rsidRPr="000A0DFF">
                        <w:rPr>
                          <w:rFonts w:ascii="ＭＳ Ｐゴシック" w:eastAsia="ＭＳ Ｐゴシック" w:hAnsi="ＭＳ Ｐゴシック" w:hint="eastAsia"/>
                          <w:color w:val="000000" w:themeColor="text1"/>
                        </w:rPr>
                        <w:t>生活課題産業化（リビングラボ）の実施</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color w:val="000000" w:themeColor="text1"/>
                          <w:u w:val="single"/>
                          <w:shd w:val="pct15" w:color="auto" w:fill="FFFFFF"/>
                        </w:rPr>
                        <w:t>SDGs官民連携プラットフォームの組成、運営（多様な主体との価値創出）</w:t>
                      </w:r>
                      <w:r w:rsidR="0031189B" w:rsidRPr="008D589E">
                        <w:rPr>
                          <w:rFonts w:ascii="ＭＳ Ｐゴシック" w:eastAsia="ＭＳ Ｐゴシック" w:hAnsi="ＭＳ Ｐゴシック" w:hint="eastAsia"/>
                          <w:color w:val="000000" w:themeColor="text1"/>
                          <w:u w:val="single"/>
                        </w:rPr>
                        <w:t xml:space="preserve">　</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多摩平の森産業連携センター</w:t>
                      </w:r>
                      <w:proofErr w:type="spellStart"/>
                      <w:r w:rsidR="000A0DFF" w:rsidRPr="008D589E">
                        <w:rPr>
                          <w:rFonts w:ascii="ＭＳ Ｐゴシック" w:eastAsia="ＭＳ Ｐゴシック" w:hAnsi="ＭＳ Ｐゴシック"/>
                          <w:color w:val="000000" w:themeColor="text1"/>
                          <w:u w:val="single"/>
                          <w:shd w:val="pct15" w:color="auto" w:fill="FFFFFF"/>
                        </w:rPr>
                        <w:t>PlanT</w:t>
                      </w:r>
                      <w:proofErr w:type="spellEnd"/>
                      <w:r w:rsidR="000A0DFF" w:rsidRPr="008D589E">
                        <w:rPr>
                          <w:rFonts w:ascii="ＭＳ Ｐゴシック" w:eastAsia="ＭＳ Ｐゴシック" w:hAnsi="ＭＳ Ｐゴシック"/>
                          <w:color w:val="000000" w:themeColor="text1"/>
                          <w:u w:val="single"/>
                          <w:shd w:val="pct15" w:color="auto" w:fill="FFFFFF"/>
                        </w:rPr>
                        <w:t>の運営</w:t>
                      </w:r>
                    </w:p>
                    <w:p w:rsidR="00FB64DB" w:rsidRPr="008D589E" w:rsidRDefault="00FB64DB" w:rsidP="00FB64DB">
                      <w:pPr>
                        <w:spacing w:line="300" w:lineRule="exact"/>
                        <w:jc w:val="left"/>
                        <w:rPr>
                          <w:rFonts w:ascii="ＭＳ Ｐゴシック" w:eastAsia="ＭＳ Ｐゴシック" w:hAnsi="ＭＳ Ｐゴシック"/>
                          <w:color w:val="000000" w:themeColor="text1"/>
                          <w:u w:val="single"/>
                          <w:shd w:val="pct15" w:color="auto" w:fill="FFFFFF"/>
                        </w:rPr>
                      </w:pPr>
                      <w:r w:rsidRPr="008D589E">
                        <w:rPr>
                          <w:rFonts w:ascii="ＭＳ Ｐゴシック" w:eastAsia="ＭＳ Ｐゴシック" w:hAnsi="ＭＳ Ｐゴシック" w:hint="eastAsia"/>
                          <w:color w:val="000000" w:themeColor="text1"/>
                          <w:u w:val="single"/>
                          <w:shd w:val="pct15" w:color="auto" w:fill="FFFFFF"/>
                        </w:rPr>
                        <w:t>◇</w:t>
                      </w:r>
                      <w:r w:rsidR="000A0DFF" w:rsidRPr="008D589E">
                        <w:rPr>
                          <w:rFonts w:ascii="ＭＳ Ｐゴシック" w:eastAsia="ＭＳ Ｐゴシック" w:hAnsi="ＭＳ Ｐゴシック" w:hint="eastAsia"/>
                          <w:color w:val="000000" w:themeColor="text1"/>
                          <w:u w:val="single"/>
                          <w:shd w:val="pct15" w:color="auto" w:fill="FFFFFF"/>
                        </w:rPr>
                        <w:t>地域課題テーマ解決型ビジネスコンテストの開催</w:t>
                      </w:r>
                    </w:p>
                  </w:txbxContent>
                </v:textbox>
              </v:roundrect>
            </w:pict>
          </mc:Fallback>
        </mc:AlternateContent>
      </w:r>
    </w:p>
    <w:p w:rsidR="00CD5ADD" w:rsidRPr="00F46716" w:rsidRDefault="00CD5ADD">
      <w:pPr>
        <w:rPr>
          <w:rFonts w:ascii="Century" w:hAnsi="Century"/>
        </w:rPr>
      </w:pPr>
    </w:p>
    <w:p w:rsidR="00FB64DB" w:rsidRPr="00F46716" w:rsidRDefault="00FB64DB">
      <w:pPr>
        <w:rPr>
          <w:rFonts w:ascii="Century" w:hAnsi="Century"/>
        </w:rPr>
      </w:pPr>
    </w:p>
    <w:p w:rsidR="00FB64DB" w:rsidRPr="00F46716" w:rsidRDefault="00FB64DB">
      <w:pPr>
        <w:rPr>
          <w:rFonts w:ascii="Century" w:hAnsi="Century"/>
        </w:rPr>
      </w:pPr>
    </w:p>
    <w:p w:rsidR="00FB64DB" w:rsidRPr="00F46716" w:rsidRDefault="00FB64DB">
      <w:pPr>
        <w:rPr>
          <w:rFonts w:ascii="Century" w:hAnsi="Century"/>
        </w:rPr>
      </w:pPr>
    </w:p>
    <w:p w:rsidR="00FB64DB" w:rsidRPr="00F46716" w:rsidRDefault="00FB64DB">
      <w:pPr>
        <w:rPr>
          <w:rFonts w:ascii="Century" w:hAnsi="Century"/>
        </w:rPr>
      </w:pPr>
    </w:p>
    <w:p w:rsidR="00420240" w:rsidRDefault="00420240">
      <w:pPr>
        <w:widowControl/>
        <w:jc w:val="left"/>
        <w:rPr>
          <w:rFonts w:ascii="Century" w:hAnsi="Century"/>
        </w:rPr>
      </w:pPr>
    </w:p>
    <w:p w:rsidR="00446A6A" w:rsidRPr="00F46716" w:rsidRDefault="00446A6A" w:rsidP="00446A6A">
      <w:pPr>
        <w:rPr>
          <w:rFonts w:ascii="Century" w:eastAsia="ＭＳ ゴシック" w:hAnsi="Century"/>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w:eastAsia="ＭＳ ゴシック" w:hAnsi="Century"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工業振興施策の展開と推進体制</w:t>
      </w:r>
    </w:p>
    <w:p w:rsidR="003B1DD6" w:rsidRPr="00446A6A" w:rsidRDefault="00D76037" w:rsidP="003B1DD6">
      <w:pPr>
        <w:rPr>
          <w:rFonts w:ascii="Century" w:eastAsia="ＭＳ ゴシック" w:hAnsi="Century"/>
          <w:b/>
          <w:sz w:val="24"/>
          <w:szCs w:val="24"/>
          <w:shd w:val="pct15" w:color="auto" w:fill="FFFFFF"/>
        </w:rPr>
      </w:pPr>
      <w:r>
        <w:rPr>
          <w:rFonts w:ascii="Century" w:eastAsia="ＭＳ ゴシック" w:hAnsi="Century" w:hint="eastAsia"/>
          <w:b/>
          <w:sz w:val="24"/>
          <w:szCs w:val="24"/>
          <w:shd w:val="pct15" w:color="auto" w:fill="FFFFFF"/>
        </w:rPr>
        <w:t>【</w:t>
      </w:r>
      <w:r w:rsidR="003B1DD6" w:rsidRPr="00446A6A">
        <w:rPr>
          <w:rFonts w:ascii="Century" w:eastAsia="ＭＳ ゴシック" w:hAnsi="Century"/>
          <w:b/>
          <w:sz w:val="24"/>
          <w:szCs w:val="24"/>
          <w:shd w:val="pct15" w:color="auto" w:fill="FFFFFF"/>
        </w:rPr>
        <w:t>工業振興施策の展開</w:t>
      </w:r>
      <w:r>
        <w:rPr>
          <w:rFonts w:ascii="Century" w:eastAsia="ＭＳ ゴシック" w:hAnsi="Century" w:hint="eastAsia"/>
          <w:b/>
          <w:sz w:val="24"/>
          <w:szCs w:val="24"/>
          <w:shd w:val="pct15" w:color="auto" w:fill="FFFFFF"/>
        </w:rPr>
        <w:t>】</w:t>
      </w:r>
      <w:r w:rsidR="00446A6A">
        <w:rPr>
          <w:rFonts w:ascii="Century" w:eastAsia="ＭＳ ゴシック" w:hAnsi="Century" w:hint="eastAsia"/>
          <w:b/>
          <w:sz w:val="24"/>
          <w:szCs w:val="24"/>
          <w:shd w:val="pct15" w:color="auto" w:fill="FFFFFF"/>
        </w:rPr>
        <w:t xml:space="preserve">　　　　　　　　　　　　　　　　　　　　　　　　　　　　　　　　</w:t>
      </w:r>
    </w:p>
    <w:p w:rsidR="00273367" w:rsidRDefault="00273367" w:rsidP="00273367">
      <w:pPr>
        <w:ind w:leftChars="100" w:left="193" w:firstLineChars="100" w:firstLine="193"/>
        <w:rPr>
          <w:rFonts w:ascii="Century" w:hAnsi="Century"/>
        </w:rPr>
      </w:pPr>
      <w:r w:rsidRPr="00273367">
        <w:rPr>
          <w:rFonts w:ascii="Century" w:hAnsi="Century" w:hint="eastAsia"/>
        </w:rPr>
        <w:t>基本構想と同様に、振興計画においても第</w:t>
      </w:r>
      <w:r w:rsidRPr="00273367">
        <w:rPr>
          <w:rFonts w:ascii="Century" w:hAnsi="Century"/>
        </w:rPr>
        <w:t>1</w:t>
      </w:r>
      <w:r w:rsidRPr="00273367">
        <w:rPr>
          <w:rFonts w:ascii="Century" w:hAnsi="Century"/>
        </w:rPr>
        <w:t>期（</w:t>
      </w:r>
      <w:r w:rsidRPr="00273367">
        <w:rPr>
          <w:rFonts w:ascii="Century" w:hAnsi="Century"/>
        </w:rPr>
        <w:t>1</w:t>
      </w:r>
      <w:r w:rsidRPr="00273367">
        <w:rPr>
          <w:rFonts w:ascii="Century" w:hAnsi="Century"/>
        </w:rPr>
        <w:t>～</w:t>
      </w:r>
      <w:r w:rsidRPr="00273367">
        <w:rPr>
          <w:rFonts w:ascii="Century" w:hAnsi="Century"/>
        </w:rPr>
        <w:t>3</w:t>
      </w:r>
      <w:r w:rsidRPr="00273367">
        <w:rPr>
          <w:rFonts w:ascii="Century" w:hAnsi="Century"/>
        </w:rPr>
        <w:t>年目）、第</w:t>
      </w:r>
      <w:r w:rsidRPr="00273367">
        <w:rPr>
          <w:rFonts w:ascii="Century" w:hAnsi="Century"/>
        </w:rPr>
        <w:t>2</w:t>
      </w:r>
      <w:r w:rsidRPr="00273367">
        <w:rPr>
          <w:rFonts w:ascii="Century" w:hAnsi="Century"/>
        </w:rPr>
        <w:t>期（</w:t>
      </w:r>
      <w:r w:rsidRPr="00273367">
        <w:rPr>
          <w:rFonts w:ascii="Century" w:hAnsi="Century"/>
        </w:rPr>
        <w:t>4</w:t>
      </w:r>
      <w:r w:rsidRPr="00273367">
        <w:rPr>
          <w:rFonts w:ascii="Century" w:hAnsi="Century"/>
        </w:rPr>
        <w:t>～</w:t>
      </w:r>
      <w:r w:rsidRPr="00273367">
        <w:rPr>
          <w:rFonts w:ascii="Century" w:hAnsi="Century"/>
        </w:rPr>
        <w:t>6</w:t>
      </w:r>
      <w:r w:rsidRPr="00273367">
        <w:rPr>
          <w:rFonts w:ascii="Century" w:hAnsi="Century"/>
        </w:rPr>
        <w:t>年目）、第</w:t>
      </w:r>
      <w:r w:rsidRPr="00273367">
        <w:rPr>
          <w:rFonts w:ascii="Century" w:hAnsi="Century"/>
        </w:rPr>
        <w:t>3</w:t>
      </w:r>
      <w:r w:rsidRPr="00273367">
        <w:rPr>
          <w:rFonts w:ascii="Century" w:hAnsi="Century"/>
        </w:rPr>
        <w:t>期（</w:t>
      </w:r>
      <w:r w:rsidRPr="00273367">
        <w:rPr>
          <w:rFonts w:ascii="Century" w:hAnsi="Century"/>
        </w:rPr>
        <w:t>7</w:t>
      </w:r>
      <w:r w:rsidRPr="00273367">
        <w:rPr>
          <w:rFonts w:ascii="Century" w:hAnsi="Century"/>
        </w:rPr>
        <w:t>～</w:t>
      </w:r>
      <w:r w:rsidRPr="00273367">
        <w:rPr>
          <w:rFonts w:ascii="Century" w:hAnsi="Century"/>
        </w:rPr>
        <w:t>10</w:t>
      </w:r>
      <w:r w:rsidRPr="00273367">
        <w:rPr>
          <w:rFonts w:ascii="Century" w:hAnsi="Century"/>
        </w:rPr>
        <w:t>年目）ごとに振興施策の成果評価を行い、第</w:t>
      </w:r>
      <w:r w:rsidRPr="00273367">
        <w:rPr>
          <w:rFonts w:ascii="Century" w:hAnsi="Century"/>
        </w:rPr>
        <w:t>1</w:t>
      </w:r>
      <w:r w:rsidRPr="00273367">
        <w:rPr>
          <w:rFonts w:ascii="Century" w:hAnsi="Century"/>
        </w:rPr>
        <w:t>期、第</w:t>
      </w:r>
      <w:r w:rsidRPr="00273367">
        <w:rPr>
          <w:rFonts w:ascii="Century" w:hAnsi="Century"/>
        </w:rPr>
        <w:t>2</w:t>
      </w:r>
      <w:r w:rsidRPr="00273367">
        <w:rPr>
          <w:rFonts w:ascii="Century" w:hAnsi="Century"/>
        </w:rPr>
        <w:t>期では成果に応じて施策内容の見直しを行います。第</w:t>
      </w:r>
      <w:r w:rsidRPr="00273367">
        <w:rPr>
          <w:rFonts w:ascii="Century" w:hAnsi="Century"/>
        </w:rPr>
        <w:t>3</w:t>
      </w:r>
      <w:r w:rsidRPr="00273367">
        <w:rPr>
          <w:rFonts w:ascii="Century" w:hAnsi="Century"/>
        </w:rPr>
        <w:t>期計画期間終了時には</w:t>
      </w:r>
      <w:r w:rsidRPr="00273367">
        <w:rPr>
          <w:rFonts w:ascii="Century" w:hAnsi="Century"/>
        </w:rPr>
        <w:t>10</w:t>
      </w:r>
      <w:r w:rsidRPr="00273367">
        <w:rPr>
          <w:rFonts w:ascii="Century" w:hAnsi="Century"/>
        </w:rPr>
        <w:t>年間の成果評価を行います。</w:t>
      </w:r>
    </w:p>
    <w:p w:rsidR="00273367" w:rsidRPr="00273367" w:rsidRDefault="00273367" w:rsidP="00273367">
      <w:pPr>
        <w:ind w:leftChars="100" w:left="193" w:firstLineChars="100" w:firstLine="193"/>
        <w:rPr>
          <w:rFonts w:ascii="Century" w:hAnsi="Century"/>
        </w:rPr>
      </w:pPr>
      <w:r w:rsidRPr="00273367">
        <w:rPr>
          <w:rFonts w:ascii="Century" w:hAnsi="Century" w:hint="eastAsia"/>
        </w:rPr>
        <w:t>振興施策の成果については、</w:t>
      </w:r>
      <w:r w:rsidRPr="00273367">
        <w:rPr>
          <w:rFonts w:ascii="Century" w:hAnsi="Century"/>
        </w:rPr>
        <w:t>各振興施策の方向性（柱）のあるべき姿の実現に向けて、第</w:t>
      </w:r>
      <w:r w:rsidRPr="00273367">
        <w:rPr>
          <w:rFonts w:ascii="Century" w:hAnsi="Century"/>
        </w:rPr>
        <w:t>1</w:t>
      </w:r>
      <w:r w:rsidRPr="00273367">
        <w:rPr>
          <w:rFonts w:ascii="Century" w:hAnsi="Century"/>
        </w:rPr>
        <w:t>～</w:t>
      </w:r>
      <w:r w:rsidRPr="00273367">
        <w:rPr>
          <w:rFonts w:ascii="Century" w:hAnsi="Century"/>
        </w:rPr>
        <w:t>3</w:t>
      </w:r>
      <w:r w:rsidRPr="00273367">
        <w:rPr>
          <w:rFonts w:ascii="Century" w:hAnsi="Century"/>
        </w:rPr>
        <w:t>期それぞれに目標を設定し、目標を基準とした評価を実施します。第</w:t>
      </w:r>
      <w:r w:rsidRPr="00273367">
        <w:rPr>
          <w:rFonts w:ascii="Century" w:hAnsi="Century"/>
        </w:rPr>
        <w:t>3</w:t>
      </w:r>
      <w:r w:rsidRPr="00273367">
        <w:rPr>
          <w:rFonts w:ascii="Century" w:hAnsi="Century"/>
        </w:rPr>
        <w:t>期においては、</w:t>
      </w:r>
      <w:r w:rsidRPr="00273367">
        <w:rPr>
          <w:rFonts w:ascii="Century" w:hAnsi="Century"/>
        </w:rPr>
        <w:t>10</w:t>
      </w:r>
      <w:r w:rsidRPr="00273367">
        <w:rPr>
          <w:rFonts w:ascii="Century" w:hAnsi="Century"/>
        </w:rPr>
        <w:t>年間の評価指標も踏まえて、最終的な成果評価を行います。</w:t>
      </w:r>
    </w:p>
    <w:p w:rsidR="003B1DD6" w:rsidRDefault="00273367" w:rsidP="00273367">
      <w:pPr>
        <w:ind w:leftChars="100" w:left="193" w:firstLineChars="100" w:firstLine="193"/>
        <w:rPr>
          <w:rFonts w:ascii="Century" w:hAnsi="Century"/>
        </w:rPr>
      </w:pPr>
      <w:r w:rsidRPr="00273367">
        <w:rPr>
          <w:rFonts w:ascii="Century" w:hAnsi="Century" w:hint="eastAsia"/>
        </w:rPr>
        <w:t>また、本計画は今後</w:t>
      </w:r>
      <w:r w:rsidRPr="00273367">
        <w:rPr>
          <w:rFonts w:ascii="Century" w:hAnsi="Century"/>
        </w:rPr>
        <w:t>10</w:t>
      </w:r>
      <w:r w:rsidRPr="00273367">
        <w:rPr>
          <w:rFonts w:ascii="Century" w:hAnsi="Century"/>
        </w:rPr>
        <w:t>年間を計画期間としていますが、近年の目まぐるしく変化する社会経済環境中で、環境はいっそう予測が難しくなっています。現時点で予測不能な社会経済環境の変化が生じる可能性が十分に考えられます。そのため、工業振興施策の方向性を踏まえた上で、各年度の振興施策については、環境変化に応じてその都度柔軟に対処していきます。</w:t>
      </w:r>
    </w:p>
    <w:p w:rsidR="00273367" w:rsidRDefault="00273367">
      <w:pPr>
        <w:widowControl/>
        <w:jc w:val="left"/>
        <w:rPr>
          <w:rFonts w:ascii="Century" w:hAnsi="Century"/>
        </w:rPr>
      </w:pPr>
      <w:r>
        <w:rPr>
          <w:rFonts w:ascii="Century" w:hAnsi="Century"/>
        </w:rPr>
        <w:br w:type="page"/>
      </w:r>
    </w:p>
    <w:p w:rsidR="00273367" w:rsidRPr="003E32A2" w:rsidRDefault="00273367" w:rsidP="00273367">
      <w:pPr>
        <w:jc w:val="center"/>
        <w:rPr>
          <w:rFonts w:ascii="ＭＳ ゴシック" w:eastAsia="ＭＳ ゴシック" w:hAnsi="ＭＳ ゴシック"/>
        </w:rPr>
      </w:pPr>
      <w:r w:rsidRPr="003E32A2">
        <w:rPr>
          <w:rFonts w:ascii="ＭＳ ゴシック" w:eastAsia="ＭＳ ゴシック" w:hAnsi="ＭＳ ゴシック" w:hint="eastAsia"/>
        </w:rPr>
        <w:lastRenderedPageBreak/>
        <w:t>工業振興施策</w:t>
      </w:r>
      <w:r>
        <w:rPr>
          <w:rFonts w:ascii="ＭＳ ゴシック" w:eastAsia="ＭＳ ゴシック" w:hAnsi="ＭＳ ゴシック" w:hint="eastAsia"/>
        </w:rPr>
        <w:t>の各期別目標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772"/>
        <w:gridCol w:w="772"/>
        <w:gridCol w:w="772"/>
        <w:gridCol w:w="772"/>
        <w:gridCol w:w="772"/>
        <w:gridCol w:w="772"/>
        <w:gridCol w:w="584"/>
        <w:gridCol w:w="581"/>
        <w:gridCol w:w="581"/>
        <w:gridCol w:w="571"/>
      </w:tblGrid>
      <w:tr w:rsidR="00933739" w:rsidRPr="00387075" w:rsidTr="00DF616A">
        <w:trPr>
          <w:trHeight w:val="360"/>
        </w:trPr>
        <w:tc>
          <w:tcPr>
            <w:tcW w:w="2123" w:type="dxa"/>
            <w:vMerge w:val="restart"/>
            <w:shd w:val="clear" w:color="auto" w:fill="8EAADB" w:themeFill="accent1" w:themeFillTint="99"/>
            <w:vAlign w:val="center"/>
          </w:tcPr>
          <w:p w:rsidR="00933739" w:rsidRPr="00387075" w:rsidRDefault="00933739" w:rsidP="00DF616A">
            <w:pPr>
              <w:jc w:val="center"/>
              <w:rPr>
                <w:rFonts w:ascii="MS UI Gothic" w:eastAsia="MS UI Gothic" w:hAnsi="MS UI Gothic"/>
                <w:sz w:val="20"/>
              </w:rPr>
            </w:pPr>
            <w:r w:rsidRPr="00387075">
              <w:rPr>
                <w:rFonts w:ascii="MS UI Gothic" w:eastAsia="MS UI Gothic" w:hAnsi="MS UI Gothic" w:hint="eastAsia"/>
                <w:sz w:val="20"/>
              </w:rPr>
              <w:t>振興施策の方向性（柱）</w:t>
            </w:r>
          </w:p>
        </w:tc>
        <w:tc>
          <w:tcPr>
            <w:tcW w:w="2316" w:type="dxa"/>
            <w:gridSpan w:val="3"/>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hint="eastAsia"/>
                <w:sz w:val="20"/>
              </w:rPr>
              <w:t>第</w:t>
            </w:r>
            <w:r w:rsidRPr="00387075">
              <w:rPr>
                <w:rFonts w:ascii="MS UI Gothic" w:eastAsia="MS UI Gothic" w:hAnsi="MS UI Gothic"/>
                <w:sz w:val="20"/>
              </w:rPr>
              <w:t>1期</w:t>
            </w:r>
          </w:p>
        </w:tc>
        <w:tc>
          <w:tcPr>
            <w:tcW w:w="2316" w:type="dxa"/>
            <w:gridSpan w:val="3"/>
            <w:shd w:val="clear" w:color="auto" w:fill="8EAADB" w:themeFill="accent1" w:themeFillTint="99"/>
            <w:vAlign w:val="center"/>
          </w:tcPr>
          <w:p w:rsidR="00933739" w:rsidRPr="00387075" w:rsidRDefault="00933739" w:rsidP="00DF616A">
            <w:pPr>
              <w:jc w:val="center"/>
            </w:pPr>
            <w:r w:rsidRPr="00387075">
              <w:rPr>
                <w:rFonts w:ascii="MS UI Gothic" w:eastAsia="MS UI Gothic" w:hAnsi="MS UI Gothic" w:hint="eastAsia"/>
                <w:sz w:val="20"/>
              </w:rPr>
              <w:t>第</w:t>
            </w:r>
            <w:r w:rsidRPr="00387075">
              <w:rPr>
                <w:rFonts w:ascii="MS UI Gothic" w:eastAsia="MS UI Gothic" w:hAnsi="MS UI Gothic"/>
                <w:sz w:val="20"/>
              </w:rPr>
              <w:t>2期</w:t>
            </w:r>
          </w:p>
        </w:tc>
        <w:tc>
          <w:tcPr>
            <w:tcW w:w="2317" w:type="dxa"/>
            <w:gridSpan w:val="4"/>
            <w:shd w:val="clear" w:color="auto" w:fill="8EAADB" w:themeFill="accent1" w:themeFillTint="99"/>
            <w:vAlign w:val="center"/>
          </w:tcPr>
          <w:p w:rsidR="00933739" w:rsidRPr="00387075" w:rsidRDefault="00933739" w:rsidP="00DF616A">
            <w:pPr>
              <w:jc w:val="center"/>
            </w:pPr>
            <w:r w:rsidRPr="00387075">
              <w:rPr>
                <w:rFonts w:ascii="MS UI Gothic" w:eastAsia="MS UI Gothic" w:hAnsi="MS UI Gothic" w:hint="eastAsia"/>
                <w:sz w:val="20"/>
              </w:rPr>
              <w:t>第</w:t>
            </w:r>
            <w:r w:rsidRPr="00387075">
              <w:rPr>
                <w:rFonts w:ascii="MS UI Gothic" w:eastAsia="MS UI Gothic" w:hAnsi="MS UI Gothic"/>
                <w:sz w:val="20"/>
              </w:rPr>
              <w:t>3期</w:t>
            </w:r>
          </w:p>
        </w:tc>
      </w:tr>
      <w:tr w:rsidR="00933739" w:rsidRPr="00387075" w:rsidTr="00DF616A">
        <w:trPr>
          <w:trHeight w:val="345"/>
        </w:trPr>
        <w:tc>
          <w:tcPr>
            <w:tcW w:w="2123" w:type="dxa"/>
            <w:vMerge/>
            <w:shd w:val="clear" w:color="auto" w:fill="8EAADB" w:themeFill="accent1" w:themeFillTint="99"/>
          </w:tcPr>
          <w:p w:rsidR="00933739" w:rsidRPr="00387075" w:rsidRDefault="00933739" w:rsidP="00DF616A">
            <w:pPr>
              <w:rPr>
                <w:rFonts w:ascii="MS UI Gothic" w:eastAsia="MS UI Gothic" w:hAnsi="MS UI Gothic"/>
                <w:sz w:val="20"/>
              </w:rPr>
            </w:pPr>
          </w:p>
        </w:tc>
        <w:tc>
          <w:tcPr>
            <w:tcW w:w="772"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2023</w:t>
            </w:r>
          </w:p>
        </w:tc>
        <w:tc>
          <w:tcPr>
            <w:tcW w:w="772"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2024</w:t>
            </w:r>
          </w:p>
        </w:tc>
        <w:tc>
          <w:tcPr>
            <w:tcW w:w="772"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2025</w:t>
            </w:r>
          </w:p>
        </w:tc>
        <w:tc>
          <w:tcPr>
            <w:tcW w:w="772"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2026</w:t>
            </w:r>
          </w:p>
        </w:tc>
        <w:tc>
          <w:tcPr>
            <w:tcW w:w="772"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2027</w:t>
            </w:r>
          </w:p>
        </w:tc>
        <w:tc>
          <w:tcPr>
            <w:tcW w:w="772"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2028</w:t>
            </w:r>
          </w:p>
        </w:tc>
        <w:tc>
          <w:tcPr>
            <w:tcW w:w="584"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2029</w:t>
            </w:r>
          </w:p>
        </w:tc>
        <w:tc>
          <w:tcPr>
            <w:tcW w:w="581"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2030</w:t>
            </w:r>
          </w:p>
        </w:tc>
        <w:tc>
          <w:tcPr>
            <w:tcW w:w="581" w:type="dxa"/>
            <w:shd w:val="clear" w:color="auto" w:fill="8EAADB" w:themeFill="accent1" w:themeFillTint="99"/>
            <w:vAlign w:val="center"/>
          </w:tcPr>
          <w:p w:rsidR="00933739" w:rsidRPr="00387075" w:rsidDel="00280A9B" w:rsidRDefault="00933739" w:rsidP="00DF616A">
            <w:pPr>
              <w:jc w:val="center"/>
              <w:rPr>
                <w:rFonts w:ascii="MS UI Gothic" w:eastAsia="MS UI Gothic" w:hAnsi="MS UI Gothic"/>
                <w:sz w:val="20"/>
              </w:rPr>
            </w:pPr>
            <w:r w:rsidRPr="00387075">
              <w:rPr>
                <w:rFonts w:ascii="MS UI Gothic" w:eastAsia="MS UI Gothic" w:hAnsi="MS UI Gothic"/>
                <w:sz w:val="20"/>
              </w:rPr>
              <w:t>2031</w:t>
            </w:r>
          </w:p>
        </w:tc>
        <w:tc>
          <w:tcPr>
            <w:tcW w:w="571" w:type="dxa"/>
            <w:shd w:val="clear" w:color="auto" w:fill="8EAADB" w:themeFill="accent1" w:themeFillTint="99"/>
            <w:vAlign w:val="center"/>
          </w:tcPr>
          <w:p w:rsidR="00933739" w:rsidRPr="00387075" w:rsidRDefault="00933739" w:rsidP="00DF616A">
            <w:pPr>
              <w:jc w:val="center"/>
              <w:rPr>
                <w:rFonts w:ascii="MS UI Gothic" w:eastAsia="MS UI Gothic" w:hAnsi="MS UI Gothic"/>
                <w:sz w:val="20"/>
              </w:rPr>
            </w:pPr>
            <w:r w:rsidRPr="00387075">
              <w:rPr>
                <w:rFonts w:ascii="MS UI Gothic" w:eastAsia="MS UI Gothic" w:hAnsi="MS UI Gothic"/>
                <w:sz w:val="20"/>
              </w:rPr>
              <w:t>2032</w:t>
            </w:r>
          </w:p>
        </w:tc>
      </w:tr>
      <w:tr w:rsidR="00933739" w:rsidRPr="00387075" w:rsidTr="00DF616A">
        <w:trPr>
          <w:trHeight w:val="1792"/>
        </w:trPr>
        <w:tc>
          <w:tcPr>
            <w:tcW w:w="2123" w:type="dxa"/>
            <w:shd w:val="clear" w:color="auto" w:fill="auto"/>
          </w:tcPr>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連携体制の構築と</w:t>
            </w:r>
          </w:p>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情報発信の強化</w:t>
            </w:r>
          </w:p>
        </w:tc>
        <w:tc>
          <w:tcPr>
            <w:tcW w:w="2316" w:type="dxa"/>
            <w:gridSpan w:val="3"/>
            <w:tcBorders>
              <w:right w:val="dotted" w:sz="4" w:space="0" w:color="auto"/>
            </w:tcBorders>
            <w:shd w:val="clear" w:color="auto" w:fill="auto"/>
          </w:tcPr>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◆顔の見える関係の構築</w:t>
            </w:r>
          </w:p>
          <w:p w:rsidR="00933739" w:rsidRPr="00387075" w:rsidRDefault="00933739" w:rsidP="00DF616A">
            <w:pPr>
              <w:ind w:left="183" w:hangingChars="100" w:hanging="183"/>
              <w:rPr>
                <w:rFonts w:ascii="MS UI Gothic" w:eastAsia="MS UI Gothic" w:hAnsi="MS UI Gothic"/>
                <w:sz w:val="20"/>
              </w:rPr>
            </w:pPr>
            <w:r w:rsidRPr="00420D1E">
              <w:rPr>
                <w:rFonts w:ascii="MS UI Gothic" w:eastAsia="MS UI Gothic" w:hAnsi="MS UI Gothic" w:hint="eastAsia"/>
                <w:sz w:val="20"/>
              </w:rPr>
              <w:t>◆</w:t>
            </w:r>
            <w:r w:rsidRPr="00387075">
              <w:rPr>
                <w:rFonts w:ascii="MS UI Gothic" w:eastAsia="MS UI Gothic" w:hAnsi="MS UI Gothic" w:hint="eastAsia"/>
                <w:sz w:val="20"/>
              </w:rPr>
              <w:t>製品・技術に関する情報発信の強化</w:t>
            </w:r>
          </w:p>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◆連携コーディネート機能の整備・強化</w:t>
            </w:r>
          </w:p>
        </w:tc>
        <w:tc>
          <w:tcPr>
            <w:tcW w:w="2316" w:type="dxa"/>
            <w:gridSpan w:val="3"/>
            <w:tcBorders>
              <w:left w:val="dotted" w:sz="4" w:space="0" w:color="auto"/>
              <w:right w:val="dotted" w:sz="4" w:space="0" w:color="auto"/>
            </w:tcBorders>
            <w:shd w:val="clear" w:color="auto" w:fill="auto"/>
          </w:tcPr>
          <w:p w:rsidR="00933739" w:rsidRPr="00387075" w:rsidRDefault="00933739" w:rsidP="00DF616A">
            <w:pPr>
              <w:widowControl/>
              <w:jc w:val="left"/>
              <w:rPr>
                <w:rFonts w:ascii="MS UI Gothic" w:eastAsia="MS UI Gothic" w:hAnsi="MS UI Gothic"/>
                <w:sz w:val="20"/>
              </w:rPr>
            </w:pPr>
            <w:r w:rsidRPr="00387075">
              <w:rPr>
                <w:rFonts w:ascii="MS UI Gothic" w:eastAsia="MS UI Gothic" w:hAnsi="MS UI Gothic" w:hint="eastAsia"/>
                <w:sz w:val="20"/>
              </w:rPr>
              <w:t>◆情報発信効果の検証・</w:t>
            </w:r>
          </w:p>
          <w:p w:rsidR="00933739" w:rsidRPr="00387075" w:rsidRDefault="00933739" w:rsidP="00DF616A">
            <w:pPr>
              <w:widowControl/>
              <w:ind w:firstLineChars="100" w:firstLine="183"/>
              <w:jc w:val="left"/>
              <w:rPr>
                <w:rFonts w:ascii="MS UI Gothic" w:eastAsia="MS UI Gothic" w:hAnsi="MS UI Gothic"/>
                <w:sz w:val="20"/>
              </w:rPr>
            </w:pPr>
            <w:r w:rsidRPr="00387075">
              <w:rPr>
                <w:rFonts w:ascii="MS UI Gothic" w:eastAsia="MS UI Gothic" w:hAnsi="MS UI Gothic" w:hint="eastAsia"/>
                <w:sz w:val="20"/>
              </w:rPr>
              <w:t>再強化</w:t>
            </w:r>
          </w:p>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◆共同・連携による取組の促進</w:t>
            </w:r>
          </w:p>
        </w:tc>
        <w:tc>
          <w:tcPr>
            <w:tcW w:w="2317" w:type="dxa"/>
            <w:gridSpan w:val="4"/>
            <w:tcBorders>
              <w:left w:val="dotted" w:sz="4" w:space="0" w:color="auto"/>
            </w:tcBorders>
            <w:shd w:val="clear" w:color="auto" w:fill="auto"/>
          </w:tcPr>
          <w:p w:rsidR="00933739" w:rsidRPr="00387075" w:rsidRDefault="00933739" w:rsidP="00DF616A">
            <w:pPr>
              <w:widowControl/>
              <w:ind w:left="183" w:hangingChars="100" w:hanging="183"/>
              <w:jc w:val="left"/>
              <w:rPr>
                <w:rFonts w:ascii="MS UI Gothic" w:eastAsia="MS UI Gothic" w:hAnsi="MS UI Gothic"/>
                <w:sz w:val="20"/>
              </w:rPr>
            </w:pPr>
            <w:r w:rsidRPr="00387075">
              <w:rPr>
                <w:rFonts w:ascii="MS UI Gothic" w:eastAsia="MS UI Gothic" w:hAnsi="MS UI Gothic" w:hint="eastAsia"/>
                <w:sz w:val="20"/>
              </w:rPr>
              <w:t>◆複数の企業連携グループの活動が活発化</w:t>
            </w:r>
          </w:p>
          <w:p w:rsidR="00933739" w:rsidRPr="00387075" w:rsidRDefault="00933739" w:rsidP="00DF616A">
            <w:pPr>
              <w:widowControl/>
              <w:ind w:left="183" w:hangingChars="100" w:hanging="183"/>
              <w:jc w:val="left"/>
              <w:rPr>
                <w:rFonts w:ascii="MS UI Gothic" w:eastAsia="MS UI Gothic" w:hAnsi="MS UI Gothic"/>
                <w:sz w:val="20"/>
              </w:rPr>
            </w:pPr>
            <w:r w:rsidRPr="00387075">
              <w:rPr>
                <w:rFonts w:ascii="MS UI Gothic" w:eastAsia="MS UI Gothic" w:hAnsi="MS UI Gothic" w:hint="eastAsia"/>
                <w:sz w:val="20"/>
              </w:rPr>
              <w:t>◆連携による技術や製品開発、取引先の開拓による売上・利益の向上</w:t>
            </w:r>
          </w:p>
        </w:tc>
      </w:tr>
      <w:tr w:rsidR="00933739" w:rsidRPr="00387075" w:rsidTr="00DF616A">
        <w:trPr>
          <w:trHeight w:val="874"/>
        </w:trPr>
        <w:tc>
          <w:tcPr>
            <w:tcW w:w="2123" w:type="dxa"/>
            <w:shd w:val="clear" w:color="auto" w:fill="auto"/>
          </w:tcPr>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デジタル化への対応と</w:t>
            </w:r>
          </w:p>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生産性向上</w:t>
            </w:r>
          </w:p>
        </w:tc>
        <w:tc>
          <w:tcPr>
            <w:tcW w:w="2316" w:type="dxa"/>
            <w:gridSpan w:val="3"/>
            <w:tcBorders>
              <w:bottom w:val="single" w:sz="4" w:space="0" w:color="auto"/>
              <w:right w:val="dotted" w:sz="4" w:space="0" w:color="auto"/>
            </w:tcBorders>
            <w:shd w:val="clear" w:color="auto" w:fill="auto"/>
          </w:tcPr>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◆デジタル化の機運醸成</w:t>
            </w:r>
          </w:p>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◆デジタル化支援体制の</w:t>
            </w:r>
          </w:p>
          <w:p w:rsidR="00933739" w:rsidRPr="00420D1E" w:rsidRDefault="00933739" w:rsidP="00DF616A">
            <w:pPr>
              <w:ind w:firstLineChars="100" w:firstLine="183"/>
              <w:rPr>
                <w:rFonts w:ascii="MS UI Gothic" w:eastAsia="MS UI Gothic" w:hAnsi="MS UI Gothic"/>
                <w:sz w:val="20"/>
              </w:rPr>
            </w:pPr>
            <w:r w:rsidRPr="00420D1E">
              <w:rPr>
                <w:rFonts w:ascii="MS UI Gothic" w:eastAsia="MS UI Gothic" w:hAnsi="MS UI Gothic" w:hint="eastAsia"/>
                <w:sz w:val="20"/>
              </w:rPr>
              <w:t>整備推進</w:t>
            </w:r>
          </w:p>
        </w:tc>
        <w:tc>
          <w:tcPr>
            <w:tcW w:w="2316" w:type="dxa"/>
            <w:gridSpan w:val="3"/>
            <w:tcBorders>
              <w:left w:val="dotted" w:sz="4" w:space="0" w:color="auto"/>
              <w:right w:val="dotted" w:sz="4" w:space="0" w:color="auto"/>
            </w:tcBorders>
            <w:shd w:val="clear" w:color="auto" w:fill="auto"/>
          </w:tcPr>
          <w:p w:rsidR="00933739" w:rsidRPr="00387075" w:rsidRDefault="00933739" w:rsidP="00DF616A">
            <w:pPr>
              <w:rPr>
                <w:rFonts w:ascii="MS UI Gothic" w:eastAsia="MS UI Gothic" w:hAnsi="MS UI Gothic"/>
                <w:sz w:val="20"/>
              </w:rPr>
            </w:pPr>
            <w:r w:rsidRPr="00387075">
              <w:rPr>
                <w:rFonts w:ascii="MS UI Gothic" w:eastAsia="MS UI Gothic" w:hAnsi="MS UI Gothic" w:hint="eastAsia"/>
                <w:sz w:val="20"/>
              </w:rPr>
              <w:t>◆デジタル化支援の展開に</w:t>
            </w:r>
          </w:p>
          <w:p w:rsidR="00933739" w:rsidRPr="00387075" w:rsidRDefault="00933739" w:rsidP="00DF616A">
            <w:pPr>
              <w:ind w:firstLineChars="100" w:firstLine="183"/>
              <w:rPr>
                <w:rFonts w:ascii="MS UI Gothic" w:eastAsia="MS UI Gothic" w:hAnsi="MS UI Gothic"/>
                <w:sz w:val="20"/>
              </w:rPr>
            </w:pPr>
            <w:r w:rsidRPr="00387075">
              <w:rPr>
                <w:rFonts w:ascii="MS UI Gothic" w:eastAsia="MS UI Gothic" w:hAnsi="MS UI Gothic" w:hint="eastAsia"/>
                <w:sz w:val="20"/>
              </w:rPr>
              <w:t>よるデジタル化の促進</w:t>
            </w:r>
          </w:p>
        </w:tc>
        <w:tc>
          <w:tcPr>
            <w:tcW w:w="2317" w:type="dxa"/>
            <w:gridSpan w:val="4"/>
            <w:tcBorders>
              <w:left w:val="dotted" w:sz="4" w:space="0" w:color="auto"/>
            </w:tcBorders>
            <w:shd w:val="clear" w:color="auto" w:fill="auto"/>
          </w:tcPr>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◆デジタル化の浸透と生産性の向上</w:t>
            </w:r>
          </w:p>
        </w:tc>
      </w:tr>
      <w:tr w:rsidR="00933739" w:rsidRPr="00387075" w:rsidTr="00DF616A">
        <w:trPr>
          <w:trHeight w:val="798"/>
        </w:trPr>
        <w:tc>
          <w:tcPr>
            <w:tcW w:w="2123" w:type="dxa"/>
            <w:shd w:val="clear" w:color="auto" w:fill="auto"/>
          </w:tcPr>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人材の確保</w:t>
            </w:r>
          </w:p>
        </w:tc>
        <w:tc>
          <w:tcPr>
            <w:tcW w:w="2316" w:type="dxa"/>
            <w:gridSpan w:val="3"/>
            <w:tcBorders>
              <w:right w:val="dotted" w:sz="4" w:space="0" w:color="auto"/>
            </w:tcBorders>
            <w:shd w:val="clear" w:color="auto" w:fill="auto"/>
          </w:tcPr>
          <w:p w:rsidR="00933739" w:rsidRPr="00780ACF" w:rsidRDefault="00933739" w:rsidP="00DF616A">
            <w:pPr>
              <w:rPr>
                <w:rFonts w:ascii="MS UI Gothic" w:eastAsia="MS UI Gothic" w:hAnsi="MS UI Gothic"/>
                <w:sz w:val="20"/>
              </w:rPr>
            </w:pPr>
            <w:r w:rsidRPr="00780ACF">
              <w:rPr>
                <w:rFonts w:ascii="MS UI Gothic" w:eastAsia="MS UI Gothic" w:hAnsi="MS UI Gothic" w:hint="eastAsia"/>
                <w:sz w:val="20"/>
              </w:rPr>
              <w:t>◆情報発信を通じたものづく</w:t>
            </w:r>
            <w:r>
              <w:rPr>
                <w:rFonts w:ascii="MS UI Gothic" w:eastAsia="MS UI Gothic" w:hAnsi="MS UI Gothic" w:hint="eastAsia"/>
                <w:sz w:val="20"/>
              </w:rPr>
              <w:t xml:space="preserve"> </w:t>
            </w:r>
          </w:p>
          <w:p w:rsidR="00933739" w:rsidRPr="00780ACF" w:rsidRDefault="00933739" w:rsidP="00DF616A">
            <w:pPr>
              <w:ind w:firstLineChars="100" w:firstLine="183"/>
              <w:rPr>
                <w:rFonts w:ascii="MS UI Gothic" w:eastAsia="MS UI Gothic" w:hAnsi="MS UI Gothic"/>
                <w:sz w:val="20"/>
              </w:rPr>
            </w:pPr>
            <w:r w:rsidRPr="00780ACF">
              <w:rPr>
                <w:rFonts w:ascii="MS UI Gothic" w:eastAsia="MS UI Gothic" w:hAnsi="MS UI Gothic" w:hint="eastAsia"/>
                <w:sz w:val="20"/>
              </w:rPr>
              <w:t>りの魅力浸透</w:t>
            </w:r>
          </w:p>
          <w:p w:rsidR="00933739" w:rsidRPr="00780ACF" w:rsidRDefault="00933739" w:rsidP="00DF616A">
            <w:pPr>
              <w:rPr>
                <w:rFonts w:ascii="MS UI Gothic" w:eastAsia="MS UI Gothic" w:hAnsi="MS UI Gothic"/>
                <w:sz w:val="20"/>
              </w:rPr>
            </w:pPr>
            <w:r w:rsidRPr="00780ACF">
              <w:rPr>
                <w:rFonts w:ascii="MS UI Gothic" w:eastAsia="MS UI Gothic" w:hAnsi="MS UI Gothic" w:hint="eastAsia"/>
                <w:sz w:val="20"/>
              </w:rPr>
              <w:t>◆人材活用・就業支援の</w:t>
            </w:r>
          </w:p>
          <w:p w:rsidR="00933739" w:rsidRPr="00420D1E" w:rsidRDefault="00933739" w:rsidP="00DF616A">
            <w:pPr>
              <w:ind w:firstLineChars="100" w:firstLine="183"/>
              <w:rPr>
                <w:rFonts w:ascii="MS UI Gothic" w:eastAsia="MS UI Gothic" w:hAnsi="MS UI Gothic"/>
                <w:sz w:val="20"/>
              </w:rPr>
            </w:pPr>
            <w:r w:rsidRPr="00780ACF">
              <w:rPr>
                <w:rFonts w:ascii="MS UI Gothic" w:eastAsia="MS UI Gothic" w:hAnsi="MS UI Gothic" w:hint="eastAsia"/>
                <w:sz w:val="20"/>
              </w:rPr>
              <w:t>機能・体制の整備</w:t>
            </w:r>
          </w:p>
        </w:tc>
        <w:tc>
          <w:tcPr>
            <w:tcW w:w="2316" w:type="dxa"/>
            <w:gridSpan w:val="3"/>
            <w:tcBorders>
              <w:left w:val="dotted" w:sz="4" w:space="0" w:color="auto"/>
              <w:right w:val="dotted" w:sz="4" w:space="0" w:color="auto"/>
            </w:tcBorders>
            <w:shd w:val="clear" w:color="auto" w:fill="auto"/>
          </w:tcPr>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◆就業環境の向上と多様な人材確保の促進</w:t>
            </w:r>
          </w:p>
        </w:tc>
        <w:tc>
          <w:tcPr>
            <w:tcW w:w="2317" w:type="dxa"/>
            <w:gridSpan w:val="4"/>
            <w:tcBorders>
              <w:left w:val="dotted" w:sz="4" w:space="0" w:color="auto"/>
            </w:tcBorders>
            <w:shd w:val="clear" w:color="auto" w:fill="auto"/>
          </w:tcPr>
          <w:p w:rsidR="00933739" w:rsidRPr="00387075" w:rsidRDefault="00933739" w:rsidP="00DF616A">
            <w:pPr>
              <w:rPr>
                <w:rFonts w:ascii="MS UI Gothic" w:eastAsia="MS UI Gothic" w:hAnsi="MS UI Gothic"/>
                <w:sz w:val="20"/>
              </w:rPr>
            </w:pPr>
            <w:r w:rsidRPr="00387075">
              <w:rPr>
                <w:rFonts w:ascii="MS UI Gothic" w:eastAsia="MS UI Gothic" w:hAnsi="MS UI Gothic" w:hint="eastAsia"/>
                <w:sz w:val="20"/>
              </w:rPr>
              <w:t>◆多様な人材が様々な</w:t>
            </w:r>
          </w:p>
          <w:p w:rsidR="00933739" w:rsidRPr="00387075" w:rsidRDefault="00933739" w:rsidP="00DF616A">
            <w:pPr>
              <w:ind w:firstLineChars="100" w:firstLine="183"/>
              <w:rPr>
                <w:rFonts w:ascii="MS UI Gothic" w:eastAsia="MS UI Gothic" w:hAnsi="MS UI Gothic"/>
                <w:sz w:val="20"/>
              </w:rPr>
            </w:pPr>
            <w:r w:rsidRPr="00387075">
              <w:rPr>
                <w:rFonts w:ascii="MS UI Gothic" w:eastAsia="MS UI Gothic" w:hAnsi="MS UI Gothic" w:hint="eastAsia"/>
                <w:sz w:val="20"/>
              </w:rPr>
              <w:t>場面で活躍</w:t>
            </w:r>
          </w:p>
        </w:tc>
      </w:tr>
      <w:tr w:rsidR="00933739" w:rsidRPr="00387075" w:rsidTr="00DF616A">
        <w:trPr>
          <w:trHeight w:val="1283"/>
        </w:trPr>
        <w:tc>
          <w:tcPr>
            <w:tcW w:w="2123" w:type="dxa"/>
            <w:shd w:val="clear" w:color="auto" w:fill="auto"/>
          </w:tcPr>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操業環境の維持・拡大</w:t>
            </w:r>
          </w:p>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と事業継続</w:t>
            </w:r>
          </w:p>
        </w:tc>
        <w:tc>
          <w:tcPr>
            <w:tcW w:w="2316" w:type="dxa"/>
            <w:gridSpan w:val="3"/>
            <w:tcBorders>
              <w:right w:val="dotted" w:sz="4" w:space="0" w:color="auto"/>
            </w:tcBorders>
            <w:shd w:val="clear" w:color="auto" w:fill="auto"/>
          </w:tcPr>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◆ものづくりへの理解促進</w:t>
            </w:r>
          </w:p>
          <w:p w:rsidR="00933739" w:rsidRPr="00420D1E" w:rsidRDefault="00933739" w:rsidP="00DF616A">
            <w:pPr>
              <w:ind w:left="183" w:hangingChars="100" w:hanging="183"/>
              <w:rPr>
                <w:rFonts w:ascii="MS UI Gothic" w:eastAsia="MS UI Gothic" w:hAnsi="MS UI Gothic"/>
                <w:sz w:val="20"/>
              </w:rPr>
            </w:pPr>
            <w:r w:rsidRPr="00420D1E">
              <w:rPr>
                <w:rFonts w:ascii="MS UI Gothic" w:eastAsia="MS UI Gothic" w:hAnsi="MS UI Gothic" w:hint="eastAsia"/>
                <w:sz w:val="20"/>
              </w:rPr>
              <w:t>◆進出・移転・拡大用地の確保に向けた取組推進</w:t>
            </w:r>
          </w:p>
        </w:tc>
        <w:tc>
          <w:tcPr>
            <w:tcW w:w="2316" w:type="dxa"/>
            <w:gridSpan w:val="3"/>
            <w:tcBorders>
              <w:left w:val="dotted" w:sz="4" w:space="0" w:color="auto"/>
              <w:right w:val="dotted" w:sz="4" w:space="0" w:color="auto"/>
            </w:tcBorders>
            <w:shd w:val="clear" w:color="auto" w:fill="auto"/>
          </w:tcPr>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◆用地確保に向けた具体的</w:t>
            </w:r>
          </w:p>
          <w:p w:rsidR="00933739" w:rsidRPr="00387075" w:rsidRDefault="00933739" w:rsidP="00DF616A">
            <w:pPr>
              <w:ind w:leftChars="100" w:left="193"/>
              <w:rPr>
                <w:rFonts w:ascii="MS UI Gothic" w:eastAsia="MS UI Gothic" w:hAnsi="MS UI Gothic"/>
                <w:sz w:val="20"/>
              </w:rPr>
            </w:pPr>
            <w:r w:rsidRPr="00387075">
              <w:rPr>
                <w:rFonts w:ascii="MS UI Gothic" w:eastAsia="MS UI Gothic" w:hAnsi="MS UI Gothic" w:hint="eastAsia"/>
                <w:sz w:val="20"/>
              </w:rPr>
              <w:t>取組の促進</w:t>
            </w:r>
          </w:p>
          <w:p w:rsidR="00933739" w:rsidRPr="00387075" w:rsidRDefault="00933739" w:rsidP="00DF616A">
            <w:pPr>
              <w:rPr>
                <w:rFonts w:ascii="MS UI Gothic" w:eastAsia="MS UI Gothic" w:hAnsi="MS UI Gothic"/>
                <w:sz w:val="20"/>
              </w:rPr>
            </w:pPr>
            <w:r w:rsidRPr="00387075">
              <w:rPr>
                <w:rFonts w:ascii="MS UI Gothic" w:eastAsia="MS UI Gothic" w:hAnsi="MS UI Gothic" w:hint="eastAsia"/>
                <w:sz w:val="20"/>
              </w:rPr>
              <w:t>◆都市と共存するファブレス</w:t>
            </w:r>
          </w:p>
          <w:p w:rsidR="00933739" w:rsidRPr="00387075" w:rsidRDefault="00933739" w:rsidP="00DF616A">
            <w:pPr>
              <w:ind w:firstLineChars="100" w:firstLine="183"/>
              <w:rPr>
                <w:rFonts w:ascii="MS UI Gothic" w:eastAsia="MS UI Gothic" w:hAnsi="MS UI Gothic"/>
                <w:sz w:val="20"/>
              </w:rPr>
            </w:pPr>
            <w:r w:rsidRPr="00387075">
              <w:rPr>
                <w:rFonts w:ascii="MS UI Gothic" w:eastAsia="MS UI Gothic" w:hAnsi="MS UI Gothic" w:hint="eastAsia"/>
                <w:sz w:val="20"/>
              </w:rPr>
              <w:t>形態等の立地誘導</w:t>
            </w:r>
          </w:p>
        </w:tc>
        <w:tc>
          <w:tcPr>
            <w:tcW w:w="2317" w:type="dxa"/>
            <w:gridSpan w:val="4"/>
            <w:tcBorders>
              <w:left w:val="dotted" w:sz="4" w:space="0" w:color="auto"/>
            </w:tcBorders>
            <w:shd w:val="clear" w:color="auto" w:fill="auto"/>
          </w:tcPr>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◆新規事業所立地や移転・拡大立地が実現</w:t>
            </w:r>
          </w:p>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◆カーボンニュートラルの実現、リスク対応の強化</w:t>
            </w:r>
          </w:p>
        </w:tc>
      </w:tr>
      <w:tr w:rsidR="00933739" w:rsidRPr="00387075" w:rsidTr="00DF616A">
        <w:trPr>
          <w:trHeight w:val="923"/>
        </w:trPr>
        <w:tc>
          <w:tcPr>
            <w:tcW w:w="2123" w:type="dxa"/>
            <w:shd w:val="clear" w:color="auto" w:fill="auto"/>
          </w:tcPr>
          <w:p w:rsidR="00933739" w:rsidRPr="00420D1E" w:rsidRDefault="00933739" w:rsidP="00DF616A">
            <w:pPr>
              <w:rPr>
                <w:rFonts w:ascii="MS UI Gothic" w:eastAsia="MS UI Gothic" w:hAnsi="MS UI Gothic"/>
                <w:sz w:val="20"/>
              </w:rPr>
            </w:pPr>
            <w:r w:rsidRPr="00420D1E">
              <w:rPr>
                <w:rFonts w:ascii="MS UI Gothic" w:eastAsia="MS UI Gothic" w:hAnsi="MS UI Gothic" w:hint="eastAsia"/>
                <w:sz w:val="20"/>
              </w:rPr>
              <w:t>事業開発と創業の促進</w:t>
            </w:r>
          </w:p>
        </w:tc>
        <w:tc>
          <w:tcPr>
            <w:tcW w:w="2316" w:type="dxa"/>
            <w:gridSpan w:val="3"/>
            <w:tcBorders>
              <w:right w:val="dotted" w:sz="4" w:space="0" w:color="auto"/>
            </w:tcBorders>
            <w:shd w:val="clear" w:color="auto" w:fill="auto"/>
          </w:tcPr>
          <w:p w:rsidR="00933739" w:rsidRPr="00420D1E" w:rsidRDefault="00933739" w:rsidP="00DF616A">
            <w:pPr>
              <w:ind w:left="183" w:hangingChars="100" w:hanging="183"/>
              <w:rPr>
                <w:rFonts w:ascii="MS UI Gothic" w:eastAsia="MS UI Gothic" w:hAnsi="MS UI Gothic"/>
                <w:sz w:val="20"/>
              </w:rPr>
            </w:pPr>
            <w:r w:rsidRPr="00420D1E">
              <w:rPr>
                <w:rFonts w:ascii="MS UI Gothic" w:eastAsia="MS UI Gothic" w:hAnsi="MS UI Gothic" w:hint="eastAsia"/>
                <w:sz w:val="20"/>
              </w:rPr>
              <w:t>◆創業希望者の動機付け、発掘の促進</w:t>
            </w:r>
          </w:p>
          <w:p w:rsidR="00933739" w:rsidRPr="00420D1E" w:rsidRDefault="00933739" w:rsidP="00DF616A">
            <w:pPr>
              <w:ind w:left="183" w:hangingChars="100" w:hanging="183"/>
              <w:rPr>
                <w:rFonts w:ascii="MS UI Gothic" w:eastAsia="MS UI Gothic" w:hAnsi="MS UI Gothic"/>
                <w:sz w:val="20"/>
              </w:rPr>
            </w:pPr>
            <w:r w:rsidRPr="00420D1E">
              <w:rPr>
                <w:rFonts w:ascii="MS UI Gothic" w:eastAsia="MS UI Gothic" w:hAnsi="MS UI Gothic" w:hint="eastAsia"/>
                <w:sz w:val="20"/>
              </w:rPr>
              <w:t>◆新事業開発や創業に向けた支援体制の充実</w:t>
            </w:r>
          </w:p>
        </w:tc>
        <w:tc>
          <w:tcPr>
            <w:tcW w:w="2316" w:type="dxa"/>
            <w:gridSpan w:val="3"/>
            <w:tcBorders>
              <w:left w:val="dotted" w:sz="4" w:space="0" w:color="auto"/>
              <w:right w:val="dotted" w:sz="4" w:space="0" w:color="auto"/>
            </w:tcBorders>
            <w:shd w:val="clear" w:color="auto" w:fill="auto"/>
          </w:tcPr>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◆ハンズオン支援の展開</w:t>
            </w:r>
          </w:p>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◆新事業開発や新規創業の活発化</w:t>
            </w:r>
          </w:p>
        </w:tc>
        <w:tc>
          <w:tcPr>
            <w:tcW w:w="2317" w:type="dxa"/>
            <w:gridSpan w:val="4"/>
            <w:tcBorders>
              <w:left w:val="dotted" w:sz="4" w:space="0" w:color="auto"/>
            </w:tcBorders>
            <w:shd w:val="clear" w:color="auto" w:fill="auto"/>
          </w:tcPr>
          <w:p w:rsidR="00933739" w:rsidRPr="00387075" w:rsidRDefault="00933739" w:rsidP="00DF616A">
            <w:pPr>
              <w:ind w:left="183" w:hangingChars="100" w:hanging="183"/>
              <w:rPr>
                <w:rFonts w:ascii="MS UI Gothic" w:eastAsia="MS UI Gothic" w:hAnsi="MS UI Gothic"/>
                <w:sz w:val="20"/>
              </w:rPr>
            </w:pPr>
            <w:r w:rsidRPr="00387075">
              <w:rPr>
                <w:rFonts w:ascii="MS UI Gothic" w:eastAsia="MS UI Gothic" w:hAnsi="MS UI Gothic" w:hint="eastAsia"/>
                <w:sz w:val="20"/>
              </w:rPr>
              <w:t>◆多様な新事業開発・新規創業の活発化（</w:t>
            </w:r>
            <w:r w:rsidRPr="00387075">
              <w:rPr>
                <w:rFonts w:ascii="MS UI Gothic" w:eastAsia="MS UI Gothic" w:hAnsi="MS UI Gothic"/>
                <w:sz w:val="20"/>
              </w:rPr>
              <w:t>SDGs関連など）</w:t>
            </w:r>
          </w:p>
        </w:tc>
      </w:tr>
    </w:tbl>
    <w:p w:rsidR="00273367" w:rsidRPr="00002242" w:rsidRDefault="00273367">
      <w:pPr>
        <w:rPr>
          <w:rFonts w:ascii="Century" w:hAnsi="Century"/>
        </w:rPr>
      </w:pPr>
    </w:p>
    <w:p w:rsidR="00273367" w:rsidRPr="00F46716" w:rsidRDefault="00273367">
      <w:pPr>
        <w:rPr>
          <w:rFonts w:ascii="Century" w:hAnsi="Century"/>
        </w:rPr>
      </w:pPr>
    </w:p>
    <w:p w:rsidR="003B1DD6" w:rsidRPr="00446A6A" w:rsidRDefault="00D76037" w:rsidP="003B1DD6">
      <w:pPr>
        <w:rPr>
          <w:rFonts w:ascii="Century" w:eastAsia="ＭＳ ゴシック" w:hAnsi="Century"/>
          <w:b/>
          <w:sz w:val="24"/>
          <w:szCs w:val="24"/>
          <w:shd w:val="pct15" w:color="auto" w:fill="FFFFFF"/>
        </w:rPr>
      </w:pPr>
      <w:r>
        <w:rPr>
          <w:rFonts w:ascii="Century" w:eastAsia="ＭＳ ゴシック" w:hAnsi="Century" w:hint="eastAsia"/>
          <w:b/>
          <w:sz w:val="24"/>
          <w:szCs w:val="24"/>
          <w:shd w:val="pct15" w:color="auto" w:fill="FFFFFF"/>
        </w:rPr>
        <w:t>【</w:t>
      </w:r>
      <w:r w:rsidR="003B1DD6" w:rsidRPr="00446A6A">
        <w:rPr>
          <w:rFonts w:ascii="Century" w:eastAsia="ＭＳ ゴシック" w:hAnsi="Century"/>
          <w:b/>
          <w:sz w:val="24"/>
          <w:szCs w:val="24"/>
          <w:shd w:val="pct15" w:color="auto" w:fill="FFFFFF"/>
        </w:rPr>
        <w:t>推進体制と進行管理</w:t>
      </w:r>
      <w:r>
        <w:rPr>
          <w:rFonts w:ascii="Century" w:eastAsia="ＭＳ ゴシック" w:hAnsi="Century" w:hint="eastAsia"/>
          <w:b/>
          <w:sz w:val="24"/>
          <w:szCs w:val="24"/>
          <w:shd w:val="pct15" w:color="auto" w:fill="FFFFFF"/>
        </w:rPr>
        <w:t>】</w:t>
      </w:r>
      <w:r w:rsidR="00446A6A">
        <w:rPr>
          <w:rFonts w:ascii="Century" w:eastAsia="ＭＳ ゴシック" w:hAnsi="Century" w:hint="eastAsia"/>
          <w:b/>
          <w:sz w:val="24"/>
          <w:szCs w:val="24"/>
          <w:shd w:val="pct15" w:color="auto" w:fill="FFFFFF"/>
        </w:rPr>
        <w:t xml:space="preserve">　　　　　　　　　　　　　　　　　　　　　　　　　　　　　　　　</w:t>
      </w:r>
    </w:p>
    <w:p w:rsidR="003B1DD6" w:rsidRPr="00D76037" w:rsidRDefault="003B1DD6" w:rsidP="003B1DD6">
      <w:pPr>
        <w:rPr>
          <w:rFonts w:ascii="Century" w:eastAsia="ＭＳ ゴシック" w:hAnsi="Century"/>
          <w:bCs/>
        </w:rPr>
      </w:pPr>
      <w:r w:rsidRPr="00D76037">
        <w:rPr>
          <w:rFonts w:ascii="Century" w:eastAsia="ＭＳ ゴシック" w:hAnsi="Century"/>
          <w:bCs/>
        </w:rPr>
        <w:t>（１）推進体制</w:t>
      </w:r>
    </w:p>
    <w:p w:rsidR="003B1DD6" w:rsidRDefault="0067208B" w:rsidP="0067208B">
      <w:pPr>
        <w:ind w:leftChars="100" w:left="193" w:firstLineChars="100" w:firstLine="193"/>
        <w:rPr>
          <w:rFonts w:ascii="Century" w:hAnsi="Century"/>
        </w:rPr>
      </w:pPr>
      <w:r w:rsidRPr="0067208B">
        <w:rPr>
          <w:rFonts w:ascii="Century" w:hAnsi="Century" w:hint="eastAsia"/>
        </w:rPr>
        <w:t>振興計画の推進においては、工業推進協議会を中心に行い、より細かな議論を行うため、課題ごとの小グループ（分科会）の設置をすることで、課題に応じた施策の推進管理を行います。各小グループでの議論を踏まえて、工業推進協議会で検証を行い、工業振興計画の推進を図ります。</w:t>
      </w:r>
    </w:p>
    <w:p w:rsidR="0067208B" w:rsidRPr="00F46716" w:rsidRDefault="0067208B">
      <w:pPr>
        <w:rPr>
          <w:rFonts w:ascii="Century" w:hAnsi="Century"/>
        </w:rPr>
      </w:pPr>
    </w:p>
    <w:p w:rsidR="003B1DD6" w:rsidRPr="00D76037" w:rsidRDefault="003B1DD6" w:rsidP="003B1DD6">
      <w:pPr>
        <w:rPr>
          <w:rFonts w:ascii="Century" w:eastAsia="ＭＳ ゴシック" w:hAnsi="Century"/>
          <w:bCs/>
        </w:rPr>
      </w:pPr>
      <w:r w:rsidRPr="00D76037">
        <w:rPr>
          <w:rFonts w:ascii="Century" w:eastAsia="ＭＳ ゴシック" w:hAnsi="Century"/>
          <w:bCs/>
        </w:rPr>
        <w:t>（２）進行管理と成果指標</w:t>
      </w:r>
    </w:p>
    <w:p w:rsidR="003B1DD6" w:rsidRPr="00F46716" w:rsidRDefault="003B1DD6" w:rsidP="003B1DD6">
      <w:pPr>
        <w:ind w:leftChars="100" w:left="193" w:firstLineChars="100" w:firstLine="193"/>
        <w:rPr>
          <w:rFonts w:ascii="Century" w:hAnsi="Century"/>
        </w:rPr>
      </w:pPr>
      <w:r w:rsidRPr="00F46716">
        <w:rPr>
          <w:rFonts w:ascii="Century" w:hAnsi="Century"/>
        </w:rPr>
        <w:t>工業推進協議会による振興施策の進行状況を年</w:t>
      </w:r>
      <w:r w:rsidR="00933739">
        <w:rPr>
          <w:rFonts w:ascii="Century" w:hAnsi="Century" w:hint="eastAsia"/>
        </w:rPr>
        <w:t>2</w:t>
      </w:r>
      <w:r w:rsidRPr="00F46716">
        <w:rPr>
          <w:rFonts w:ascii="Century" w:hAnsi="Century"/>
        </w:rPr>
        <w:t>回（上期／下期）確認し、問題が生じている場合、工業振興計画推進</w:t>
      </w:r>
      <w:r w:rsidR="0067208B">
        <w:rPr>
          <w:rFonts w:ascii="Century" w:hAnsi="Century" w:hint="eastAsia"/>
        </w:rPr>
        <w:t>グループ</w:t>
      </w:r>
      <w:r w:rsidRPr="00F46716">
        <w:rPr>
          <w:rFonts w:ascii="Century" w:hAnsi="Century"/>
        </w:rPr>
        <w:t>担当による</w:t>
      </w:r>
      <w:r w:rsidR="00D76037">
        <w:rPr>
          <w:rFonts w:ascii="Century" w:hAnsi="Century" w:hint="eastAsia"/>
        </w:rPr>
        <w:t>更新・見直しなど</w:t>
      </w:r>
      <w:r w:rsidRPr="00F46716">
        <w:rPr>
          <w:rFonts w:ascii="Century" w:hAnsi="Century"/>
        </w:rPr>
        <w:t>対応を図ります。</w:t>
      </w:r>
    </w:p>
    <w:p w:rsidR="00BA1039" w:rsidRDefault="003B1DD6" w:rsidP="00D76037">
      <w:pPr>
        <w:ind w:leftChars="100" w:left="193" w:firstLineChars="100" w:firstLine="193"/>
        <w:rPr>
          <w:rFonts w:ascii="Century" w:hAnsi="Century"/>
        </w:rPr>
      </w:pPr>
      <w:r w:rsidRPr="00F46716">
        <w:rPr>
          <w:rFonts w:ascii="Century" w:hAnsi="Century"/>
        </w:rPr>
        <w:t>日野市工業の大きな課題である工業集積規模、生産性の観点から、</w:t>
      </w:r>
      <w:r w:rsidR="00D76037">
        <w:rPr>
          <w:rFonts w:ascii="Century" w:hAnsi="Century" w:hint="eastAsia"/>
        </w:rPr>
        <w:t>評価指標を</w:t>
      </w:r>
      <w:r w:rsidRPr="00F46716">
        <w:rPr>
          <w:rFonts w:ascii="Century" w:hAnsi="Century"/>
        </w:rPr>
        <w:t>事業所数、付加価値額、一人当たり付加価値額（労働生産性）</w:t>
      </w:r>
      <w:r w:rsidR="00D76037">
        <w:rPr>
          <w:rFonts w:ascii="Century" w:hAnsi="Century" w:hint="eastAsia"/>
        </w:rPr>
        <w:t>として</w:t>
      </w:r>
      <w:r w:rsidRPr="00F46716">
        <w:rPr>
          <w:rFonts w:ascii="Century" w:hAnsi="Century"/>
        </w:rPr>
        <w:t>、各期終了時の成果評価の参考とします。</w:t>
      </w:r>
    </w:p>
    <w:p w:rsidR="008F239D" w:rsidRDefault="008F239D" w:rsidP="00D76037">
      <w:pPr>
        <w:ind w:leftChars="100" w:left="193" w:firstLineChars="100" w:firstLine="193"/>
        <w:rPr>
          <w:rFonts w:ascii="Century" w:hAnsi="Century"/>
        </w:rPr>
        <w:sectPr w:rsidR="008F239D" w:rsidSect="0063411B">
          <w:footerReference w:type="default" r:id="rId14"/>
          <w:pgSz w:w="11906" w:h="16838" w:code="9"/>
          <w:pgMar w:top="1134" w:right="1134" w:bottom="1134" w:left="1134" w:header="851" w:footer="454" w:gutter="0"/>
          <w:pgNumType w:start="0"/>
          <w:cols w:space="425"/>
          <w:titlePg/>
          <w:docGrid w:type="linesAndChars" w:linePitch="360" w:charSpace="-3531"/>
        </w:sectPr>
      </w:pPr>
    </w:p>
    <w:p w:rsidR="008F239D" w:rsidRDefault="008F239D">
      <w:pPr>
        <w:widowControl/>
        <w:jc w:val="left"/>
        <w:rPr>
          <w:rFonts w:ascii="Century" w:hAnsi="Century"/>
        </w:rPr>
      </w:pPr>
      <w:r>
        <w:rPr>
          <w:rFonts w:ascii="Century" w:hAnsi="Century"/>
        </w:rPr>
        <w:lastRenderedPageBreak/>
        <w:br w:type="page"/>
      </w:r>
    </w:p>
    <w:p w:rsidR="008F239D" w:rsidRDefault="008F239D" w:rsidP="00D76037">
      <w:pPr>
        <w:ind w:leftChars="100" w:left="193" w:firstLineChars="100" w:firstLine="193"/>
        <w:rPr>
          <w:rFonts w:ascii="Century" w:hAnsi="Century"/>
        </w:rPr>
      </w:pPr>
    </w:p>
    <w:p w:rsidR="00547FE6" w:rsidRPr="00F46716" w:rsidRDefault="00547FE6" w:rsidP="00623030">
      <w:pPr>
        <w:rPr>
          <w:rFonts w:ascii="Century" w:hAnsi="Century"/>
        </w:rPr>
      </w:pPr>
    </w:p>
    <w:p w:rsidR="00745A0B" w:rsidRPr="00F46716" w:rsidRDefault="00002242">
      <w:pPr>
        <w:widowControl/>
        <w:jc w:val="left"/>
        <w:rPr>
          <w:rFonts w:ascii="Century" w:hAnsi="Century"/>
        </w:rPr>
      </w:pPr>
      <w:r w:rsidRPr="00F46716">
        <w:rPr>
          <w:rFonts w:ascii="Century" w:hAnsi="Century"/>
          <w:noProof/>
        </w:rPr>
        <mc:AlternateContent>
          <mc:Choice Requires="wpg">
            <w:drawing>
              <wp:anchor distT="0" distB="0" distL="114300" distR="114300" simplePos="0" relativeHeight="251628544" behindDoc="1" locked="0" layoutInCell="1" allowOverlap="1" wp14:anchorId="05AA170A" wp14:editId="69428D0F">
                <wp:simplePos x="0" y="0"/>
                <wp:positionH relativeFrom="margin">
                  <wp:align>right</wp:align>
                </wp:positionH>
                <wp:positionV relativeFrom="margin">
                  <wp:align>bottom</wp:align>
                </wp:positionV>
                <wp:extent cx="6113721" cy="9229060"/>
                <wp:effectExtent l="0" t="0" r="1905" b="0"/>
                <wp:wrapNone/>
                <wp:docPr id="193" name="グループ 193"/>
                <wp:cNvGraphicFramePr/>
                <a:graphic xmlns:a="http://schemas.openxmlformats.org/drawingml/2006/main">
                  <a:graphicData uri="http://schemas.microsoft.com/office/word/2010/wordprocessingGroup">
                    <wpg:wgp>
                      <wpg:cNvGrpSpPr/>
                      <wpg:grpSpPr>
                        <a:xfrm>
                          <a:off x="0" y="0"/>
                          <a:ext cx="6113721" cy="9229060"/>
                          <a:chOff x="0" y="0"/>
                          <a:chExt cx="6864824" cy="9123528"/>
                        </a:xfrm>
                      </wpg:grpSpPr>
                      <wps:wsp>
                        <wps:cNvPr id="194" name="四角形 194"/>
                        <wps:cNvSpPr/>
                        <wps:spPr>
                          <a:xfrm>
                            <a:off x="0" y="0"/>
                            <a:ext cx="6858000" cy="13716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094328"/>
                            <a:ext cx="6858000" cy="5029200"/>
                          </a:xfrm>
                          <a:prstGeom prst="rect">
                            <a:avLst/>
                          </a:prstGeom>
                          <a:solidFill>
                            <a:srgbClr val="4472C4"/>
                          </a:solidFill>
                          <a:ln w="12700" cap="flat" cmpd="sng" algn="ctr">
                            <a:noFill/>
                            <a:prstDash val="solid"/>
                            <a:miter lim="800000"/>
                          </a:ln>
                          <a:effectLst/>
                        </wps:spPr>
                        <wps:txbx>
                          <w:txbxContent>
                            <w:p w:rsidR="00002242" w:rsidRPr="00002242" w:rsidRDefault="00002242" w:rsidP="00623030">
                              <w:pPr>
                                <w:pStyle w:val="a7"/>
                                <w:spacing w:before="120" w:line="240" w:lineRule="exact"/>
                                <w:jc w:val="right"/>
                                <w:rPr>
                                  <w:color w:val="FFFFFF" w:themeColor="background1"/>
                                </w:rPr>
                              </w:pPr>
                              <w:r w:rsidRPr="00002242">
                                <w:rPr>
                                  <w:color w:val="FFFFFF" w:themeColor="background1"/>
                                </w:rPr>
                                <w:t>2023（令和5）年3月発行</w:t>
                              </w:r>
                            </w:p>
                            <w:p w:rsidR="00002242" w:rsidRPr="00002242" w:rsidRDefault="00002242" w:rsidP="00002242">
                              <w:pPr>
                                <w:pStyle w:val="a7"/>
                                <w:spacing w:before="120" w:line="240" w:lineRule="exact"/>
                                <w:rPr>
                                  <w:color w:val="FFFFFF" w:themeColor="background1"/>
                                </w:rPr>
                              </w:pPr>
                            </w:p>
                            <w:p w:rsidR="00002242" w:rsidRPr="00002242" w:rsidRDefault="00002242" w:rsidP="00623030">
                              <w:pPr>
                                <w:pStyle w:val="a7"/>
                                <w:spacing w:before="120" w:line="240" w:lineRule="exact"/>
                                <w:ind w:firstLine="840"/>
                                <w:rPr>
                                  <w:color w:val="FFFFFF" w:themeColor="background1"/>
                                </w:rPr>
                              </w:pPr>
                              <w:r w:rsidRPr="00002242">
                                <w:rPr>
                                  <w:rFonts w:hint="eastAsia"/>
                                  <w:color w:val="FFFFFF" w:themeColor="background1"/>
                                </w:rPr>
                                <w:t>発行者：日野市</w:t>
                              </w:r>
                            </w:p>
                            <w:p w:rsidR="00002242" w:rsidRPr="00002242" w:rsidRDefault="00002242" w:rsidP="00623030">
                              <w:pPr>
                                <w:pStyle w:val="a7"/>
                                <w:spacing w:before="120" w:line="240" w:lineRule="exact"/>
                                <w:ind w:left="840" w:firstLine="840"/>
                                <w:rPr>
                                  <w:color w:val="FFFFFF" w:themeColor="background1"/>
                                </w:rPr>
                              </w:pPr>
                              <w:r w:rsidRPr="00002242">
                                <w:rPr>
                                  <w:rFonts w:hint="eastAsia"/>
                                  <w:color w:val="FFFFFF" w:themeColor="background1"/>
                                </w:rPr>
                                <w:t>〒</w:t>
                              </w:r>
                              <w:r w:rsidRPr="00002242">
                                <w:rPr>
                                  <w:color w:val="FFFFFF" w:themeColor="background1"/>
                                </w:rPr>
                                <w:t>191-8686　東京都日野市神明一丁目12番地の1</w:t>
                              </w:r>
                            </w:p>
                            <w:p w:rsidR="00002242" w:rsidRPr="00002242" w:rsidRDefault="00002242" w:rsidP="00623030">
                              <w:pPr>
                                <w:pStyle w:val="a7"/>
                                <w:spacing w:before="120" w:line="240" w:lineRule="exact"/>
                                <w:ind w:left="840" w:firstLine="840"/>
                                <w:rPr>
                                  <w:color w:val="FFFFFF" w:themeColor="background1"/>
                                </w:rPr>
                              </w:pPr>
                              <w:r w:rsidRPr="00002242">
                                <w:rPr>
                                  <w:color w:val="FFFFFF" w:themeColor="background1"/>
                                </w:rPr>
                                <w:t>TEL</w:t>
                              </w:r>
                              <w:r w:rsidRPr="00002242">
                                <w:rPr>
                                  <w:color w:val="FFFFFF" w:themeColor="background1"/>
                                </w:rPr>
                                <w:tab/>
                                <w:t>042-514-8442（直通）</w:t>
                              </w:r>
                            </w:p>
                            <w:p w:rsidR="00002242" w:rsidRPr="00002242" w:rsidRDefault="00002242" w:rsidP="00623030">
                              <w:pPr>
                                <w:pStyle w:val="a7"/>
                                <w:spacing w:before="120" w:line="240" w:lineRule="exact"/>
                                <w:ind w:left="840" w:firstLine="840"/>
                                <w:rPr>
                                  <w:color w:val="FFFFFF" w:themeColor="background1"/>
                                </w:rPr>
                              </w:pPr>
                              <w:r w:rsidRPr="00002242">
                                <w:rPr>
                                  <w:color w:val="FFFFFF" w:themeColor="background1"/>
                                </w:rPr>
                                <w:t>FAX</w:t>
                              </w:r>
                              <w:r w:rsidRPr="00002242">
                                <w:rPr>
                                  <w:color w:val="FFFFFF" w:themeColor="background1"/>
                                </w:rPr>
                                <w:tab/>
                                <w:t>042-581-2516</w:t>
                              </w:r>
                            </w:p>
                            <w:p w:rsidR="00002242" w:rsidRPr="00002242" w:rsidRDefault="00002242" w:rsidP="00623030">
                              <w:pPr>
                                <w:pStyle w:val="a7"/>
                                <w:spacing w:before="120" w:line="240" w:lineRule="exact"/>
                                <w:ind w:left="840" w:firstLine="840"/>
                                <w:rPr>
                                  <w:color w:val="FFFFFF" w:themeColor="background1"/>
                                </w:rPr>
                              </w:pPr>
                              <w:r w:rsidRPr="00002242">
                                <w:rPr>
                                  <w:rFonts w:hint="eastAsia"/>
                                  <w:color w:val="FFFFFF" w:themeColor="background1"/>
                                </w:rPr>
                                <w:t>ホームページ</w:t>
                              </w:r>
                              <w:r w:rsidRPr="00002242">
                                <w:rPr>
                                  <w:color w:val="FFFFFF" w:themeColor="background1"/>
                                </w:rPr>
                                <w:tab/>
                                <w:t>https://www.city.hino.lg.jp/（ページID：1023647）</w:t>
                              </w:r>
                            </w:p>
                            <w:p w:rsidR="00FC64A8" w:rsidRPr="00FC64A8" w:rsidRDefault="00002242" w:rsidP="00623030">
                              <w:pPr>
                                <w:pStyle w:val="a7"/>
                                <w:spacing w:before="120" w:line="240" w:lineRule="exact"/>
                                <w:ind w:firstLine="840"/>
                                <w:rPr>
                                  <w:rFonts w:ascii="HG丸ｺﾞｼｯｸM-PRO" w:eastAsia="HG丸ｺﾞｼｯｸM-PRO" w:hAnsi="HG丸ｺﾞｼｯｸM-PRO"/>
                                  <w:color w:val="FFFFFF" w:themeColor="background1"/>
                                </w:rPr>
                              </w:pPr>
                              <w:r w:rsidRPr="00002242">
                                <w:rPr>
                                  <w:rFonts w:hint="eastAsia"/>
                                  <w:color w:val="FFFFFF" w:themeColor="background1"/>
                                </w:rPr>
                                <w:t>事務局：日野市産業スポーツ部産業振興課</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ysClr val="window" lastClr="FFFFFF"/>
                          </a:solidFill>
                          <a:ln w="6350">
                            <a:noFill/>
                          </a:ln>
                          <a:effectLst/>
                        </wps:spPr>
                        <wps:txbx>
                          <w:txbxContent>
                            <w:p w:rsidR="00745A0B" w:rsidRDefault="00745A0B" w:rsidP="00745A0B">
                              <w:pPr>
                                <w:pStyle w:val="a7"/>
                                <w:rPr>
                                  <w:rFonts w:asciiTheme="majorHAnsi" w:eastAsiaTheme="majorEastAsia" w:hAnsiTheme="majorHAnsi" w:cstheme="majorBidi"/>
                                  <w:caps/>
                                  <w:color w:val="4472C4"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AA170A" id="_x0000_s1048" style="position:absolute;margin-left:430.2pt;margin-top:0;width:481.4pt;height:726.7pt;z-index:-251687936;mso-position-horizontal:right;mso-position-horizontal-relative:margin;mso-position-vertical:bottom;mso-position-vertical-relative:margin"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">
                <v:rect id="四角形 194" o:spid="_x0000_s1049"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" fillcolor="#4472c4" stroked="f" strokeweight="1pt"/>
                <v:rect id="四角形 195" o:spid="_x0000_s1050"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" fillcolor="#4472c4" stroked="f" strokeweight="1pt">
                  <v:textbox inset="36pt,57.6pt,36pt,36pt">
                    <w:txbxContent>
                      <w:p w:rsidR="00002242" w:rsidRPr="00002242" w:rsidRDefault="00002242" w:rsidP="00623030">
                        <w:pPr>
                          <w:pStyle w:val="a7"/>
                          <w:spacing w:before="120" w:line="240" w:lineRule="exact"/>
                          <w:jc w:val="right"/>
                          <w:rPr>
                            <w:color w:val="FFFFFF" w:themeColor="background1"/>
                          </w:rPr>
                        </w:pPr>
                        <w:r w:rsidRPr="00002242">
                          <w:rPr>
                            <w:color w:val="FFFFFF" w:themeColor="background1"/>
                          </w:rPr>
                          <w:t>2023（令和5）年3月発行</w:t>
                        </w:r>
                      </w:p>
                      <w:p w:rsidR="00002242" w:rsidRPr="00002242" w:rsidRDefault="00002242" w:rsidP="00002242">
                        <w:pPr>
                          <w:pStyle w:val="a7"/>
                          <w:spacing w:before="120" w:line="240" w:lineRule="exact"/>
                          <w:rPr>
                            <w:color w:val="FFFFFF" w:themeColor="background1"/>
                          </w:rPr>
                        </w:pPr>
                      </w:p>
                      <w:p w:rsidR="00002242" w:rsidRPr="00002242" w:rsidRDefault="00002242" w:rsidP="00623030">
                        <w:pPr>
                          <w:pStyle w:val="a7"/>
                          <w:spacing w:before="120" w:line="240" w:lineRule="exact"/>
                          <w:ind w:firstLine="840"/>
                          <w:rPr>
                            <w:color w:val="FFFFFF" w:themeColor="background1"/>
                          </w:rPr>
                        </w:pPr>
                        <w:r w:rsidRPr="00002242">
                          <w:rPr>
                            <w:rFonts w:hint="eastAsia"/>
                            <w:color w:val="FFFFFF" w:themeColor="background1"/>
                          </w:rPr>
                          <w:t>発行者：日野市</w:t>
                        </w:r>
                      </w:p>
                      <w:p w:rsidR="00002242" w:rsidRPr="00002242" w:rsidRDefault="00002242" w:rsidP="00623030">
                        <w:pPr>
                          <w:pStyle w:val="a7"/>
                          <w:spacing w:before="120" w:line="240" w:lineRule="exact"/>
                          <w:ind w:left="840" w:firstLine="840"/>
                          <w:rPr>
                            <w:color w:val="FFFFFF" w:themeColor="background1"/>
                          </w:rPr>
                        </w:pPr>
                        <w:r w:rsidRPr="00002242">
                          <w:rPr>
                            <w:rFonts w:hint="eastAsia"/>
                            <w:color w:val="FFFFFF" w:themeColor="background1"/>
                          </w:rPr>
                          <w:t>〒</w:t>
                        </w:r>
                        <w:r w:rsidRPr="00002242">
                          <w:rPr>
                            <w:color w:val="FFFFFF" w:themeColor="background1"/>
                          </w:rPr>
                          <w:t>191-8686　東京都日野市神明一丁目12番地の1</w:t>
                        </w:r>
                      </w:p>
                      <w:p w:rsidR="00002242" w:rsidRPr="00002242" w:rsidRDefault="00002242" w:rsidP="00623030">
                        <w:pPr>
                          <w:pStyle w:val="a7"/>
                          <w:spacing w:before="120" w:line="240" w:lineRule="exact"/>
                          <w:ind w:left="840" w:firstLine="840"/>
                          <w:rPr>
                            <w:color w:val="FFFFFF" w:themeColor="background1"/>
                          </w:rPr>
                        </w:pPr>
                        <w:r w:rsidRPr="00002242">
                          <w:rPr>
                            <w:color w:val="FFFFFF" w:themeColor="background1"/>
                          </w:rPr>
                          <w:t>TEL</w:t>
                        </w:r>
                        <w:r w:rsidRPr="00002242">
                          <w:rPr>
                            <w:color w:val="FFFFFF" w:themeColor="background1"/>
                          </w:rPr>
                          <w:tab/>
                          <w:t>042-514-8442（直通）</w:t>
                        </w:r>
                      </w:p>
                      <w:p w:rsidR="00002242" w:rsidRPr="00002242" w:rsidRDefault="00002242" w:rsidP="00623030">
                        <w:pPr>
                          <w:pStyle w:val="a7"/>
                          <w:spacing w:before="120" w:line="240" w:lineRule="exact"/>
                          <w:ind w:left="840" w:firstLine="840"/>
                          <w:rPr>
                            <w:color w:val="FFFFFF" w:themeColor="background1"/>
                          </w:rPr>
                        </w:pPr>
                        <w:r w:rsidRPr="00002242">
                          <w:rPr>
                            <w:color w:val="FFFFFF" w:themeColor="background1"/>
                          </w:rPr>
                          <w:t>FAX</w:t>
                        </w:r>
                        <w:r w:rsidRPr="00002242">
                          <w:rPr>
                            <w:color w:val="FFFFFF" w:themeColor="background1"/>
                          </w:rPr>
                          <w:tab/>
                          <w:t>042-581-2516</w:t>
                        </w:r>
                      </w:p>
                      <w:p w:rsidR="00002242" w:rsidRPr="00002242" w:rsidRDefault="00002242" w:rsidP="00623030">
                        <w:pPr>
                          <w:pStyle w:val="a7"/>
                          <w:spacing w:before="120" w:line="240" w:lineRule="exact"/>
                          <w:ind w:left="840" w:firstLine="840"/>
                          <w:rPr>
                            <w:color w:val="FFFFFF" w:themeColor="background1"/>
                          </w:rPr>
                        </w:pPr>
                        <w:r w:rsidRPr="00002242">
                          <w:rPr>
                            <w:rFonts w:hint="eastAsia"/>
                            <w:color w:val="FFFFFF" w:themeColor="background1"/>
                          </w:rPr>
                          <w:t>ホームページ</w:t>
                        </w:r>
                        <w:r w:rsidRPr="00002242">
                          <w:rPr>
                            <w:color w:val="FFFFFF" w:themeColor="background1"/>
                          </w:rPr>
                          <w:tab/>
                          <w:t>https://www.city.hino.lg.jp/（ページID：1023647）</w:t>
                        </w:r>
                      </w:p>
                      <w:p w:rsidR="00FC64A8" w:rsidRPr="00FC64A8" w:rsidRDefault="00002242" w:rsidP="00623030">
                        <w:pPr>
                          <w:pStyle w:val="a7"/>
                          <w:spacing w:before="120" w:line="240" w:lineRule="exact"/>
                          <w:ind w:firstLine="840"/>
                          <w:rPr>
                            <w:rFonts w:ascii="HG丸ｺﾞｼｯｸM-PRO" w:eastAsia="HG丸ｺﾞｼｯｸM-PRO" w:hAnsi="HG丸ｺﾞｼｯｸM-PRO"/>
                            <w:color w:val="FFFFFF" w:themeColor="background1"/>
                          </w:rPr>
                        </w:pPr>
                        <w:r w:rsidRPr="00002242">
                          <w:rPr>
                            <w:rFonts w:hint="eastAsia"/>
                            <w:color w:val="FFFFFF" w:themeColor="background1"/>
                          </w:rPr>
                          <w:t>事務局：日野市産業スポーツ部産業振興課</w:t>
                        </w:r>
                      </w:p>
                    </w:txbxContent>
                  </v:textbox>
                </v:rect>
                <v:shape id="テキスト ボックス 196" o:spid="_x0000_s1051"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rsidR="00745A0B" w:rsidRDefault="00745A0B" w:rsidP="00745A0B">
                        <w:pPr>
                          <w:pStyle w:val="a7"/>
                          <w:rPr>
                            <w:rFonts w:asciiTheme="majorHAnsi" w:eastAsiaTheme="majorEastAsia" w:hAnsiTheme="majorHAnsi" w:cstheme="majorBidi"/>
                            <w:caps/>
                            <w:color w:val="4472C4" w:themeColor="accent1"/>
                            <w:sz w:val="72"/>
                            <w:szCs w:val="72"/>
                          </w:rPr>
                        </w:pPr>
                      </w:p>
                    </w:txbxContent>
                  </v:textbox>
                </v:shape>
                <w10:wrap anchorx="margin" anchory="margin"/>
              </v:group>
            </w:pict>
          </mc:Fallback>
        </mc:AlternateContent>
      </w:r>
    </w:p>
    <w:p w:rsidR="00547FE6" w:rsidRPr="00F46716" w:rsidRDefault="00547FE6">
      <w:pPr>
        <w:rPr>
          <w:rFonts w:ascii="Century" w:hAnsi="Century"/>
        </w:rPr>
      </w:pPr>
    </w:p>
    <w:sectPr w:rsidR="00547FE6" w:rsidRPr="00F46716" w:rsidSect="0063411B">
      <w:footerReference w:type="default" r:id="rId15"/>
      <w:footerReference w:type="first" r:id="rId16"/>
      <w:pgSz w:w="11906" w:h="16838" w:code="9"/>
      <w:pgMar w:top="1134" w:right="1134" w:bottom="1134" w:left="1134" w:header="851" w:footer="454" w:gutter="0"/>
      <w:pgNumType w:start="0"/>
      <w:cols w:space="425"/>
      <w:titlePg/>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4E1" w:rsidRDefault="008724E1" w:rsidP="00E70B4D">
      <w:r>
        <w:separator/>
      </w:r>
    </w:p>
  </w:endnote>
  <w:endnote w:type="continuationSeparator" w:id="0">
    <w:p w:rsidR="008724E1" w:rsidRDefault="008724E1" w:rsidP="00E7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961788"/>
      <w:docPartObj>
        <w:docPartGallery w:val="Page Numbers (Bottom of Page)"/>
        <w:docPartUnique/>
      </w:docPartObj>
    </w:sdtPr>
    <w:sdtEndPr/>
    <w:sdtContent>
      <w:p w:rsidR="00E70B4D" w:rsidRDefault="00E70B4D">
        <w:pPr>
          <w:pStyle w:val="a5"/>
          <w:jc w:val="center"/>
        </w:pPr>
        <w:r>
          <w:fldChar w:fldCharType="begin"/>
        </w:r>
        <w:r>
          <w:instrText>PAGE   \* MERGEFORMAT</w:instrText>
        </w:r>
        <w:r>
          <w:fldChar w:fldCharType="separate"/>
        </w:r>
        <w:r>
          <w:rPr>
            <w:lang w:val="ja-JP"/>
          </w:rPr>
          <w:t>2</w:t>
        </w:r>
        <w:r>
          <w:fldChar w:fldCharType="end"/>
        </w:r>
      </w:p>
    </w:sdtContent>
  </w:sdt>
  <w:p w:rsidR="00E70B4D" w:rsidRDefault="00E70B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9D" w:rsidRDefault="008F23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9D" w:rsidRPr="008F239D" w:rsidRDefault="008F239D" w:rsidP="008F23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4E1" w:rsidRDefault="008724E1" w:rsidP="00E70B4D">
      <w:r>
        <w:separator/>
      </w:r>
    </w:p>
  </w:footnote>
  <w:footnote w:type="continuationSeparator" w:id="0">
    <w:p w:rsidR="008724E1" w:rsidRDefault="008724E1" w:rsidP="00E70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BD4"/>
    <w:multiLevelType w:val="hybridMultilevel"/>
    <w:tmpl w:val="13A295D2"/>
    <w:lvl w:ilvl="0" w:tplc="B8CCFE7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34521"/>
    <w:multiLevelType w:val="hybridMultilevel"/>
    <w:tmpl w:val="845E85C4"/>
    <w:lvl w:ilvl="0" w:tplc="3E2EC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B106D"/>
    <w:multiLevelType w:val="multilevel"/>
    <w:tmpl w:val="603C5FB2"/>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FF55B6"/>
    <w:multiLevelType w:val="hybridMultilevel"/>
    <w:tmpl w:val="D5780748"/>
    <w:lvl w:ilvl="0" w:tplc="07689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BA4E1F"/>
    <w:multiLevelType w:val="hybridMultilevel"/>
    <w:tmpl w:val="D854956C"/>
    <w:lvl w:ilvl="0" w:tplc="17847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7231E2"/>
    <w:multiLevelType w:val="hybridMultilevel"/>
    <w:tmpl w:val="603C5FB2"/>
    <w:lvl w:ilvl="0" w:tplc="4566A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D1909"/>
    <w:multiLevelType w:val="hybridMultilevel"/>
    <w:tmpl w:val="0A584634"/>
    <w:lvl w:ilvl="0" w:tplc="855CB8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286DDE"/>
    <w:multiLevelType w:val="hybridMultilevel"/>
    <w:tmpl w:val="BCC6AA2C"/>
    <w:lvl w:ilvl="0" w:tplc="CE5AE6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F43AD1"/>
    <w:multiLevelType w:val="hybridMultilevel"/>
    <w:tmpl w:val="E1787B3A"/>
    <w:lvl w:ilvl="0" w:tplc="64989CC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8"/>
  </w:num>
  <w:num w:numId="4">
    <w:abstractNumId w:val="5"/>
  </w:num>
  <w:num w:numId="5">
    <w:abstractNumId w:val="2"/>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4D"/>
    <w:rsid w:val="00002242"/>
    <w:rsid w:val="00005B1C"/>
    <w:rsid w:val="000112C1"/>
    <w:rsid w:val="00041975"/>
    <w:rsid w:val="00043B21"/>
    <w:rsid w:val="000520A9"/>
    <w:rsid w:val="000741F4"/>
    <w:rsid w:val="000A0DFF"/>
    <w:rsid w:val="000A208F"/>
    <w:rsid w:val="000B0D4F"/>
    <w:rsid w:val="000D3044"/>
    <w:rsid w:val="00113364"/>
    <w:rsid w:val="001351A8"/>
    <w:rsid w:val="00176130"/>
    <w:rsid w:val="001A51EB"/>
    <w:rsid w:val="001A57B8"/>
    <w:rsid w:val="001B1A2D"/>
    <w:rsid w:val="001E5540"/>
    <w:rsid w:val="00221B16"/>
    <w:rsid w:val="002339B9"/>
    <w:rsid w:val="00273367"/>
    <w:rsid w:val="002E33D1"/>
    <w:rsid w:val="0031189B"/>
    <w:rsid w:val="003427E6"/>
    <w:rsid w:val="00352689"/>
    <w:rsid w:val="0038054E"/>
    <w:rsid w:val="00392D07"/>
    <w:rsid w:val="003B1DD6"/>
    <w:rsid w:val="003C3409"/>
    <w:rsid w:val="00420240"/>
    <w:rsid w:val="00431DBA"/>
    <w:rsid w:val="00446A6A"/>
    <w:rsid w:val="00466771"/>
    <w:rsid w:val="004C472E"/>
    <w:rsid w:val="004C6652"/>
    <w:rsid w:val="00523672"/>
    <w:rsid w:val="005407A5"/>
    <w:rsid w:val="00547C55"/>
    <w:rsid w:val="00547FE6"/>
    <w:rsid w:val="005579AA"/>
    <w:rsid w:val="00583F96"/>
    <w:rsid w:val="005E17B9"/>
    <w:rsid w:val="005E638A"/>
    <w:rsid w:val="00600706"/>
    <w:rsid w:val="00623030"/>
    <w:rsid w:val="00630223"/>
    <w:rsid w:val="0063322E"/>
    <w:rsid w:val="0063411B"/>
    <w:rsid w:val="00653C84"/>
    <w:rsid w:val="0067208B"/>
    <w:rsid w:val="006870EB"/>
    <w:rsid w:val="006A1C1A"/>
    <w:rsid w:val="006B03DF"/>
    <w:rsid w:val="006C1C28"/>
    <w:rsid w:val="006D6C2B"/>
    <w:rsid w:val="006F5622"/>
    <w:rsid w:val="007249A3"/>
    <w:rsid w:val="00743CBD"/>
    <w:rsid w:val="00745A0B"/>
    <w:rsid w:val="00771857"/>
    <w:rsid w:val="00791FE0"/>
    <w:rsid w:val="00793F36"/>
    <w:rsid w:val="007D750D"/>
    <w:rsid w:val="00861545"/>
    <w:rsid w:val="008724E1"/>
    <w:rsid w:val="008D589E"/>
    <w:rsid w:val="008F239D"/>
    <w:rsid w:val="009152F7"/>
    <w:rsid w:val="00923F98"/>
    <w:rsid w:val="00933739"/>
    <w:rsid w:val="00982AD9"/>
    <w:rsid w:val="009878B8"/>
    <w:rsid w:val="00A007C7"/>
    <w:rsid w:val="00A069A7"/>
    <w:rsid w:val="00A30297"/>
    <w:rsid w:val="00A35637"/>
    <w:rsid w:val="00B00BFE"/>
    <w:rsid w:val="00B01BCC"/>
    <w:rsid w:val="00B0468E"/>
    <w:rsid w:val="00B92660"/>
    <w:rsid w:val="00BA1039"/>
    <w:rsid w:val="00BB0C28"/>
    <w:rsid w:val="00BC4400"/>
    <w:rsid w:val="00BD00B1"/>
    <w:rsid w:val="00BF7E19"/>
    <w:rsid w:val="00C13CF9"/>
    <w:rsid w:val="00C4399B"/>
    <w:rsid w:val="00C505DB"/>
    <w:rsid w:val="00C52DCF"/>
    <w:rsid w:val="00CD5ADD"/>
    <w:rsid w:val="00CF6E38"/>
    <w:rsid w:val="00CF7BFD"/>
    <w:rsid w:val="00D0075E"/>
    <w:rsid w:val="00D17C50"/>
    <w:rsid w:val="00D76037"/>
    <w:rsid w:val="00DD6207"/>
    <w:rsid w:val="00E3367B"/>
    <w:rsid w:val="00E4311C"/>
    <w:rsid w:val="00E6366C"/>
    <w:rsid w:val="00E70B4D"/>
    <w:rsid w:val="00E932B7"/>
    <w:rsid w:val="00EB37EC"/>
    <w:rsid w:val="00EB5160"/>
    <w:rsid w:val="00ED2027"/>
    <w:rsid w:val="00ED7D8B"/>
    <w:rsid w:val="00EF7903"/>
    <w:rsid w:val="00F46716"/>
    <w:rsid w:val="00F97C53"/>
    <w:rsid w:val="00FA72D9"/>
    <w:rsid w:val="00FA7D38"/>
    <w:rsid w:val="00FB25FD"/>
    <w:rsid w:val="00FB64DB"/>
    <w:rsid w:val="00FC64A8"/>
    <w:rsid w:val="00FC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F190E69-777A-4A72-9417-4E865692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11B"/>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B4D"/>
    <w:pPr>
      <w:tabs>
        <w:tab w:val="center" w:pos="4252"/>
        <w:tab w:val="right" w:pos="8504"/>
      </w:tabs>
      <w:snapToGrid w:val="0"/>
    </w:pPr>
  </w:style>
  <w:style w:type="character" w:customStyle="1" w:styleId="a4">
    <w:name w:val="ヘッダー (文字)"/>
    <w:basedOn w:val="a0"/>
    <w:link w:val="a3"/>
    <w:uiPriority w:val="99"/>
    <w:rsid w:val="00E70B4D"/>
  </w:style>
  <w:style w:type="paragraph" w:styleId="a5">
    <w:name w:val="footer"/>
    <w:basedOn w:val="a"/>
    <w:link w:val="a6"/>
    <w:uiPriority w:val="99"/>
    <w:unhideWhenUsed/>
    <w:rsid w:val="00E70B4D"/>
    <w:pPr>
      <w:tabs>
        <w:tab w:val="center" w:pos="4252"/>
        <w:tab w:val="right" w:pos="8504"/>
      </w:tabs>
      <w:snapToGrid w:val="0"/>
    </w:pPr>
  </w:style>
  <w:style w:type="character" w:customStyle="1" w:styleId="a6">
    <w:name w:val="フッター (文字)"/>
    <w:basedOn w:val="a0"/>
    <w:link w:val="a5"/>
    <w:uiPriority w:val="99"/>
    <w:rsid w:val="00E70B4D"/>
  </w:style>
  <w:style w:type="paragraph" w:styleId="a7">
    <w:name w:val="No Spacing"/>
    <w:link w:val="a8"/>
    <w:uiPriority w:val="1"/>
    <w:qFormat/>
    <w:rsid w:val="000D3044"/>
    <w:rPr>
      <w:kern w:val="0"/>
      <w:sz w:val="22"/>
    </w:rPr>
  </w:style>
  <w:style w:type="character" w:customStyle="1" w:styleId="a8">
    <w:name w:val="行間詰め (文字)"/>
    <w:basedOn w:val="a0"/>
    <w:link w:val="a7"/>
    <w:uiPriority w:val="1"/>
    <w:rsid w:val="000D3044"/>
    <w:rPr>
      <w:kern w:val="0"/>
      <w:sz w:val="22"/>
    </w:rPr>
  </w:style>
  <w:style w:type="paragraph" w:styleId="a9">
    <w:name w:val="Date"/>
    <w:basedOn w:val="a"/>
    <w:next w:val="a"/>
    <w:link w:val="aa"/>
    <w:uiPriority w:val="99"/>
    <w:semiHidden/>
    <w:unhideWhenUsed/>
    <w:rsid w:val="00745A0B"/>
  </w:style>
  <w:style w:type="character" w:customStyle="1" w:styleId="aa">
    <w:name w:val="日付 (文字)"/>
    <w:basedOn w:val="a0"/>
    <w:link w:val="a9"/>
    <w:uiPriority w:val="99"/>
    <w:semiHidden/>
    <w:rsid w:val="00745A0B"/>
  </w:style>
  <w:style w:type="paragraph" w:styleId="ab">
    <w:name w:val="List Paragraph"/>
    <w:basedOn w:val="a"/>
    <w:uiPriority w:val="34"/>
    <w:qFormat/>
    <w:rsid w:val="009878B8"/>
    <w:pPr>
      <w:ind w:leftChars="400" w:left="840"/>
    </w:pPr>
  </w:style>
  <w:style w:type="numbering" w:customStyle="1" w:styleId="1">
    <w:name w:val="現在のリスト1"/>
    <w:uiPriority w:val="99"/>
    <w:rsid w:val="00FB64DB"/>
    <w:pPr>
      <w:numPr>
        <w:numId w:val="5"/>
      </w:numPr>
    </w:pPr>
  </w:style>
  <w:style w:type="paragraph" w:styleId="ac">
    <w:name w:val="Balloon Text"/>
    <w:basedOn w:val="a"/>
    <w:link w:val="ad"/>
    <w:uiPriority w:val="99"/>
    <w:semiHidden/>
    <w:unhideWhenUsed/>
    <w:rsid w:val="006870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7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令和４年１１月日　野　市</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F0343A-308A-475D-9ACB-BD8BC2CE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1080</Words>
  <Characters>6160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中里　俊基</dc:creator>
  <cp:lastModifiedBy>Administrator</cp:lastModifiedBy>
  <cp:revision>3</cp:revision>
  <cp:lastPrinted>2023-03-24T02:30:00Z</cp:lastPrinted>
  <dcterms:created xsi:type="dcterms:W3CDTF">2023-03-27T23:37:00Z</dcterms:created>
  <dcterms:modified xsi:type="dcterms:W3CDTF">2023-03-27T23:37:00Z</dcterms:modified>
</cp:coreProperties>
</file>